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BCD" w:rsidRPr="007C0F2E" w:rsidRDefault="001F4BCD" w:rsidP="007C0F2E">
      <w:pPr>
        <w:widowControl/>
        <w:jc w:val="left"/>
        <w:rPr>
          <w:rFonts w:cs="Times New Roman"/>
        </w:rPr>
      </w:pPr>
      <w:bookmarkStart w:id="0" w:name="_GoBack"/>
      <w:bookmarkEnd w:id="0"/>
    </w:p>
    <w:p w:rsidR="001F4BCD" w:rsidRPr="00A05C5C" w:rsidRDefault="001F4BCD" w:rsidP="007C0F2E">
      <w:pPr>
        <w:widowControl/>
        <w:jc w:val="center"/>
        <w:rPr>
          <w:rFonts w:asciiTheme="majorEastAsia" w:eastAsiaTheme="majorEastAsia" w:hAnsiTheme="majorEastAsia" w:cs="Times New Roman"/>
          <w:sz w:val="24"/>
          <w:szCs w:val="24"/>
        </w:rPr>
      </w:pPr>
      <w:r w:rsidRPr="00A05C5C">
        <w:rPr>
          <w:rFonts w:asciiTheme="majorEastAsia" w:eastAsiaTheme="majorEastAsia" w:hAnsiTheme="majorEastAsia" w:cs="ＭＳ 明朝" w:hint="eastAsia"/>
          <w:sz w:val="24"/>
          <w:szCs w:val="24"/>
        </w:rPr>
        <w:t>≪</w:t>
      </w:r>
      <w:r w:rsidRPr="00A05C5C">
        <w:rPr>
          <w:rFonts w:asciiTheme="majorEastAsia" w:eastAsiaTheme="majorEastAsia" w:hAnsiTheme="majorEastAsia" w:cs="Times New Roman"/>
          <w:sz w:val="24"/>
          <w:szCs w:val="24"/>
        </w:rPr>
        <w:t>論　　　文</w:t>
      </w:r>
      <w:r w:rsidRPr="00A05C5C">
        <w:rPr>
          <w:rFonts w:asciiTheme="majorEastAsia" w:eastAsiaTheme="majorEastAsia" w:hAnsiTheme="majorEastAsia" w:cs="ＭＳ 明朝" w:hint="eastAsia"/>
          <w:sz w:val="24"/>
          <w:szCs w:val="24"/>
        </w:rPr>
        <w:t>≫</w:t>
      </w:r>
    </w:p>
    <w:p w:rsidR="001F4BCD" w:rsidRPr="007C0F2E" w:rsidRDefault="001F4BCD" w:rsidP="007C0F2E">
      <w:pPr>
        <w:widowControl/>
        <w:jc w:val="left"/>
        <w:rPr>
          <w:rFonts w:cs="Times New Roman"/>
        </w:rPr>
      </w:pPr>
    </w:p>
    <w:p w:rsidR="001F4BCD" w:rsidRPr="007C0F2E" w:rsidRDefault="003F37A1" w:rsidP="007C0F2E">
      <w:pPr>
        <w:widowControl/>
        <w:jc w:val="center"/>
        <w:rPr>
          <w:rFonts w:eastAsia="ＭＳ Ｐゴシック" w:cs="Times New Roman"/>
          <w:b/>
          <w:sz w:val="32"/>
          <w:szCs w:val="32"/>
        </w:rPr>
      </w:pPr>
      <w:r>
        <w:rPr>
          <w:rFonts w:eastAsia="ＭＳ Ｐゴシック" w:cs="Times New Roman" w:hint="eastAsia"/>
          <w:b/>
          <w:sz w:val="32"/>
          <w:szCs w:val="32"/>
        </w:rPr>
        <w:t>MSP</w:t>
      </w:r>
      <w:r>
        <w:rPr>
          <w:rFonts w:eastAsia="ＭＳ Ｐゴシック" w:cs="Times New Roman" w:hint="eastAsia"/>
          <w:b/>
          <w:sz w:val="32"/>
          <w:szCs w:val="32"/>
        </w:rPr>
        <w:t>ゴシックボールド／</w:t>
      </w:r>
      <w:r>
        <w:rPr>
          <w:rFonts w:eastAsia="ＭＳ Ｐゴシック" w:cs="Times New Roman" w:hint="eastAsia"/>
          <w:b/>
          <w:sz w:val="32"/>
          <w:szCs w:val="32"/>
        </w:rPr>
        <w:t>Times New Roman</w:t>
      </w:r>
      <w:r>
        <w:rPr>
          <w:rFonts w:eastAsia="ＭＳ Ｐゴシック" w:cs="Times New Roman" w:hint="eastAsia"/>
          <w:b/>
          <w:sz w:val="32"/>
          <w:szCs w:val="32"/>
        </w:rPr>
        <w:t>ボールド</w:t>
      </w:r>
      <w:r w:rsidR="001F4BCD" w:rsidRPr="007C0F2E">
        <w:rPr>
          <w:rFonts w:eastAsia="ＭＳ Ｐゴシック" w:cs="Times New Roman"/>
          <w:b/>
          <w:sz w:val="32"/>
          <w:szCs w:val="32"/>
        </w:rPr>
        <w:t>16pt</w:t>
      </w:r>
    </w:p>
    <w:p w:rsidR="001F4BCD" w:rsidRPr="003F37A1" w:rsidRDefault="001F4BCD" w:rsidP="007C0F2E">
      <w:pPr>
        <w:widowControl/>
        <w:jc w:val="center"/>
        <w:rPr>
          <w:rFonts w:eastAsia="ＭＳ Ｐゴシック" w:cs="Times New Roman"/>
          <w:sz w:val="28"/>
          <w:szCs w:val="28"/>
        </w:rPr>
      </w:pPr>
      <w:r w:rsidRPr="003F37A1">
        <w:rPr>
          <w:rFonts w:eastAsia="ＭＳ Ｐゴシック" w:cs="Times New Roman"/>
          <w:sz w:val="28"/>
          <w:szCs w:val="28"/>
        </w:rPr>
        <w:t>―</w:t>
      </w:r>
      <w:r w:rsidR="003F37A1" w:rsidRPr="003F37A1">
        <w:rPr>
          <w:rFonts w:eastAsia="ＭＳ Ｐゴシック" w:cs="Times New Roman" w:hint="eastAsia"/>
          <w:sz w:val="28"/>
          <w:szCs w:val="28"/>
        </w:rPr>
        <w:t>MSP</w:t>
      </w:r>
      <w:r w:rsidR="003F37A1" w:rsidRPr="003F37A1">
        <w:rPr>
          <w:rFonts w:eastAsia="ＭＳ Ｐゴシック" w:cs="Times New Roman" w:hint="eastAsia"/>
          <w:sz w:val="28"/>
          <w:szCs w:val="28"/>
        </w:rPr>
        <w:t>ゴシック</w:t>
      </w:r>
      <w:r w:rsidR="003F37A1">
        <w:rPr>
          <w:rFonts w:eastAsia="ＭＳ Ｐゴシック" w:cs="Times New Roman" w:hint="eastAsia"/>
          <w:sz w:val="28"/>
          <w:szCs w:val="28"/>
        </w:rPr>
        <w:t>／</w:t>
      </w:r>
      <w:r w:rsidR="003F37A1">
        <w:rPr>
          <w:rFonts w:eastAsia="ＭＳ Ｐゴシック" w:cs="Times New Roman" w:hint="eastAsia"/>
          <w:sz w:val="28"/>
          <w:szCs w:val="28"/>
        </w:rPr>
        <w:t>Times New Roman</w:t>
      </w:r>
      <w:r w:rsidRPr="003F37A1">
        <w:rPr>
          <w:rFonts w:eastAsia="ＭＳ Ｐゴシック" w:cs="Times New Roman"/>
          <w:sz w:val="28"/>
          <w:szCs w:val="28"/>
        </w:rPr>
        <w:t>14pt―</w:t>
      </w:r>
    </w:p>
    <w:p w:rsidR="001F4BCD" w:rsidRPr="003F37A1" w:rsidRDefault="001F4BCD" w:rsidP="007C0F2E">
      <w:pPr>
        <w:widowControl/>
        <w:jc w:val="left"/>
        <w:rPr>
          <w:rFonts w:cs="Times New Roman"/>
        </w:rPr>
      </w:pPr>
    </w:p>
    <w:p w:rsidR="001F4BCD" w:rsidRPr="007C0F2E" w:rsidRDefault="001F4BCD" w:rsidP="007C0F2E">
      <w:pPr>
        <w:widowControl/>
        <w:jc w:val="center"/>
        <w:rPr>
          <w:rFonts w:cs="Times New Roman"/>
          <w:sz w:val="24"/>
          <w:szCs w:val="24"/>
        </w:rPr>
      </w:pPr>
      <w:r w:rsidRPr="007C0F2E">
        <w:rPr>
          <w:rFonts w:cs="Times New Roman"/>
          <w:sz w:val="24"/>
          <w:szCs w:val="24"/>
        </w:rPr>
        <w:t>Title in English</w:t>
      </w:r>
      <w:r w:rsidRPr="007C0F2E">
        <w:rPr>
          <w:rFonts w:cs="Times New Roman"/>
          <w:sz w:val="24"/>
          <w:szCs w:val="24"/>
        </w:rPr>
        <w:t>：</w:t>
      </w:r>
      <w:r w:rsidRPr="007C0F2E">
        <w:rPr>
          <w:rFonts w:cs="Times New Roman"/>
          <w:sz w:val="24"/>
          <w:szCs w:val="24"/>
        </w:rPr>
        <w:t>Subtitle in English</w:t>
      </w:r>
      <w:r w:rsidR="0092169C">
        <w:rPr>
          <w:rFonts w:cs="Times New Roman" w:hint="eastAsia"/>
          <w:sz w:val="24"/>
          <w:szCs w:val="24"/>
        </w:rPr>
        <w:t>(</w:t>
      </w:r>
      <w:r w:rsidR="003F37A1">
        <w:rPr>
          <w:rFonts w:cs="Times New Roman" w:hint="eastAsia"/>
          <w:sz w:val="24"/>
          <w:szCs w:val="24"/>
        </w:rPr>
        <w:t>Times New Roman</w:t>
      </w:r>
      <w:r w:rsidR="0092169C">
        <w:rPr>
          <w:rFonts w:cs="Times New Roman" w:hint="eastAsia"/>
          <w:sz w:val="24"/>
          <w:szCs w:val="24"/>
        </w:rPr>
        <w:t>12pt)</w:t>
      </w:r>
    </w:p>
    <w:p w:rsidR="001F4BCD" w:rsidRPr="003F37A1" w:rsidRDefault="001F4BCD" w:rsidP="007C0F2E">
      <w:pPr>
        <w:widowControl/>
        <w:jc w:val="left"/>
        <w:rPr>
          <w:rFonts w:cs="Times New Roman"/>
        </w:rPr>
      </w:pPr>
    </w:p>
    <w:p w:rsidR="002F480D" w:rsidRPr="0092169C" w:rsidRDefault="002F480D" w:rsidP="007C0F2E">
      <w:pPr>
        <w:widowControl/>
        <w:spacing w:line="320" w:lineRule="exact"/>
        <w:ind w:rightChars="100" w:right="220"/>
        <w:jc w:val="right"/>
        <w:rPr>
          <w:rFonts w:cs="Times New Roman"/>
          <w:color w:val="FF0000"/>
          <w:sz w:val="24"/>
          <w:szCs w:val="24"/>
        </w:rPr>
      </w:pPr>
      <w:r w:rsidRPr="0092169C">
        <w:rPr>
          <w:rFonts w:cs="Times New Roman"/>
          <w:color w:val="FF0000"/>
          <w:sz w:val="24"/>
          <w:szCs w:val="24"/>
        </w:rPr>
        <w:t xml:space="preserve">著　者　</w:t>
      </w:r>
      <w:r w:rsidR="0092169C" w:rsidRPr="0092169C">
        <w:rPr>
          <w:rFonts w:cs="Times New Roman" w:hint="eastAsia"/>
          <w:color w:val="FF0000"/>
          <w:sz w:val="24"/>
          <w:szCs w:val="24"/>
        </w:rPr>
        <w:t>名７字取</w:t>
      </w:r>
    </w:p>
    <w:p w:rsidR="002F480D" w:rsidRPr="0092169C" w:rsidRDefault="002F480D" w:rsidP="0092169C">
      <w:pPr>
        <w:widowControl/>
        <w:wordWrap w:val="0"/>
        <w:spacing w:line="320" w:lineRule="exact"/>
        <w:ind w:rightChars="100" w:right="220"/>
        <w:jc w:val="right"/>
        <w:rPr>
          <w:rFonts w:cs="Times New Roman"/>
          <w:color w:val="FF0000"/>
          <w:sz w:val="24"/>
          <w:szCs w:val="24"/>
        </w:rPr>
      </w:pPr>
      <w:r w:rsidRPr="0092169C">
        <w:rPr>
          <w:rFonts w:cs="Times New Roman"/>
          <w:color w:val="FF0000"/>
          <w:sz w:val="24"/>
          <w:szCs w:val="24"/>
        </w:rPr>
        <w:t xml:space="preserve">著　者　</w:t>
      </w:r>
      <w:r w:rsidR="0092169C" w:rsidRPr="0092169C">
        <w:rPr>
          <w:rFonts w:cs="Times New Roman" w:hint="eastAsia"/>
          <w:color w:val="FF0000"/>
          <w:sz w:val="24"/>
          <w:szCs w:val="24"/>
        </w:rPr>
        <w:t>名</w:t>
      </w:r>
      <w:r w:rsidR="0092169C" w:rsidRPr="0092169C">
        <w:rPr>
          <w:rFonts w:cs="Times New Roman" w:hint="eastAsia"/>
          <w:color w:val="FF0000"/>
          <w:sz w:val="24"/>
          <w:szCs w:val="24"/>
        </w:rPr>
        <w:t>12pt</w:t>
      </w:r>
      <w:r w:rsidR="0092169C" w:rsidRPr="0092169C">
        <w:rPr>
          <w:rFonts w:cs="Times New Roman" w:hint="eastAsia"/>
          <w:color w:val="FF0000"/>
          <w:sz w:val="24"/>
          <w:szCs w:val="24"/>
        </w:rPr>
        <w:t xml:space="preserve">　</w:t>
      </w:r>
    </w:p>
    <w:p w:rsidR="001F4BCD" w:rsidRPr="0092169C" w:rsidRDefault="001F4BCD" w:rsidP="007C0F2E">
      <w:pPr>
        <w:widowControl/>
        <w:spacing w:line="320" w:lineRule="exact"/>
        <w:jc w:val="left"/>
        <w:rPr>
          <w:color w:val="FF0000"/>
          <w:sz w:val="24"/>
          <w:szCs w:val="24"/>
        </w:rPr>
      </w:pPr>
    </w:p>
    <w:p w:rsidR="002F480D" w:rsidRPr="0092169C" w:rsidRDefault="002F480D" w:rsidP="007C0F2E">
      <w:pPr>
        <w:widowControl/>
        <w:spacing w:line="320" w:lineRule="exact"/>
        <w:jc w:val="center"/>
        <w:rPr>
          <w:rFonts w:asciiTheme="majorEastAsia" w:eastAsiaTheme="majorEastAsia" w:hAnsiTheme="majorEastAsia"/>
          <w:color w:val="FF0000"/>
          <w:sz w:val="20"/>
          <w:szCs w:val="20"/>
        </w:rPr>
      </w:pPr>
      <w:r w:rsidRPr="0092169C">
        <w:rPr>
          <w:rFonts w:asciiTheme="majorEastAsia" w:eastAsiaTheme="majorEastAsia" w:hAnsiTheme="majorEastAsia" w:hint="eastAsia"/>
          <w:color w:val="FF0000"/>
          <w:sz w:val="20"/>
          <w:szCs w:val="20"/>
        </w:rPr>
        <w:t>要　　旨</w:t>
      </w:r>
      <w:r w:rsidR="0092169C" w:rsidRPr="0092169C">
        <w:rPr>
          <w:rFonts w:asciiTheme="majorEastAsia" w:eastAsiaTheme="majorEastAsia" w:hAnsiTheme="majorEastAsia" w:hint="eastAsia"/>
          <w:color w:val="FF0000"/>
          <w:sz w:val="20"/>
          <w:szCs w:val="20"/>
        </w:rPr>
        <w:t>（10pt）</w:t>
      </w:r>
    </w:p>
    <w:p w:rsidR="0092169C" w:rsidRDefault="002F480D" w:rsidP="007C0F2E">
      <w:pPr>
        <w:widowControl/>
        <w:spacing w:line="320" w:lineRule="exact"/>
        <w:ind w:leftChars="200" w:left="440" w:rightChars="200" w:right="440"/>
        <w:rPr>
          <w:rFonts w:eastAsiaTheme="minorEastAsia" w:cs="Times New Roman"/>
          <w:color w:val="FF0000"/>
          <w:sz w:val="20"/>
          <w:szCs w:val="20"/>
        </w:rPr>
      </w:pPr>
      <w:r w:rsidRPr="0092169C">
        <w:rPr>
          <w:rFonts w:eastAsiaTheme="minorEastAsia" w:cs="Times New Roman"/>
          <w:color w:val="FF0000"/>
          <w:sz w:val="20"/>
          <w:szCs w:val="20"/>
        </w:rPr>
        <w:t xml:space="preserve">　</w:t>
      </w:r>
      <w:r w:rsidR="0092169C">
        <w:rPr>
          <w:rFonts w:eastAsiaTheme="minorEastAsia" w:cs="Times New Roman" w:hint="eastAsia"/>
          <w:color w:val="FF0000"/>
          <w:sz w:val="20"/>
          <w:szCs w:val="20"/>
        </w:rPr>
        <w:t>基本は、ページ設定でフォントは日本語</w:t>
      </w:r>
      <w:r w:rsidR="0092169C">
        <w:rPr>
          <w:rFonts w:eastAsiaTheme="minorEastAsia" w:cs="Times New Roman" w:hint="eastAsia"/>
          <w:color w:val="FF0000"/>
          <w:sz w:val="20"/>
          <w:szCs w:val="20"/>
        </w:rPr>
        <w:t>MS</w:t>
      </w:r>
      <w:r w:rsidR="0092169C">
        <w:rPr>
          <w:rFonts w:eastAsiaTheme="minorEastAsia" w:cs="Times New Roman" w:hint="eastAsia"/>
          <w:color w:val="FF0000"/>
          <w:sz w:val="20"/>
          <w:szCs w:val="20"/>
        </w:rPr>
        <w:t>明朝、英数</w:t>
      </w:r>
      <w:r w:rsidR="0092169C">
        <w:rPr>
          <w:rFonts w:eastAsiaTheme="minorEastAsia" w:cs="Times New Roman" w:hint="eastAsia"/>
          <w:color w:val="FF0000"/>
          <w:sz w:val="20"/>
          <w:szCs w:val="20"/>
        </w:rPr>
        <w:t>Times New Roman11pt</w:t>
      </w:r>
      <w:r w:rsidR="0092169C">
        <w:rPr>
          <w:rFonts w:eastAsiaTheme="minorEastAsia" w:cs="Times New Roman" w:hint="eastAsia"/>
          <w:color w:val="FF0000"/>
          <w:sz w:val="20"/>
          <w:szCs w:val="20"/>
        </w:rPr>
        <w:t>に設定しています。</w:t>
      </w:r>
      <w:r w:rsidR="0092169C" w:rsidRPr="0092169C">
        <w:rPr>
          <w:rFonts w:eastAsiaTheme="minorEastAsia" w:cs="Times New Roman" w:hint="eastAsia"/>
          <w:color w:val="FF0000"/>
          <w:sz w:val="20"/>
          <w:szCs w:val="20"/>
        </w:rPr>
        <w:t>要旨</w:t>
      </w:r>
      <w:r w:rsidR="0092169C">
        <w:rPr>
          <w:rFonts w:eastAsiaTheme="minorEastAsia" w:cs="Times New Roman" w:hint="eastAsia"/>
          <w:color w:val="FF0000"/>
          <w:sz w:val="20"/>
          <w:szCs w:val="20"/>
        </w:rPr>
        <w:t>は</w:t>
      </w:r>
      <w:r w:rsidR="007C0F2E" w:rsidRPr="0092169C">
        <w:rPr>
          <w:rFonts w:eastAsiaTheme="minorEastAsia" w:cs="Times New Roman" w:hint="eastAsia"/>
          <w:color w:val="FF0000"/>
          <w:sz w:val="20"/>
          <w:szCs w:val="20"/>
        </w:rPr>
        <w:t>10</w:t>
      </w:r>
      <w:r w:rsidRPr="0092169C">
        <w:rPr>
          <w:rFonts w:eastAsiaTheme="minorEastAsia" w:cs="Times New Roman" w:hint="eastAsia"/>
          <w:color w:val="FF0000"/>
          <w:sz w:val="20"/>
          <w:szCs w:val="20"/>
        </w:rPr>
        <w:t>pt</w:t>
      </w:r>
      <w:r w:rsidR="0092169C">
        <w:rPr>
          <w:rFonts w:eastAsiaTheme="minorEastAsia" w:cs="Times New Roman" w:hint="eastAsia"/>
          <w:color w:val="FF0000"/>
          <w:sz w:val="20"/>
          <w:szCs w:val="20"/>
        </w:rPr>
        <w:t>。赤い部分は行間が</w:t>
      </w:r>
      <w:r w:rsidR="0092169C">
        <w:rPr>
          <w:rFonts w:eastAsiaTheme="minorEastAsia" w:cs="Times New Roman" w:hint="eastAsia"/>
          <w:color w:val="FF0000"/>
          <w:sz w:val="20"/>
          <w:szCs w:val="20"/>
        </w:rPr>
        <w:t>16pt</w:t>
      </w:r>
      <w:r w:rsidR="0092169C">
        <w:rPr>
          <w:rFonts w:eastAsiaTheme="minorEastAsia" w:cs="Times New Roman" w:hint="eastAsia"/>
          <w:color w:val="FF0000"/>
          <w:sz w:val="20"/>
          <w:szCs w:val="20"/>
        </w:rPr>
        <w:t>です。（著者からキーワードまで）</w:t>
      </w:r>
    </w:p>
    <w:p w:rsidR="003F37A1" w:rsidRDefault="0092169C" w:rsidP="0092169C">
      <w:pPr>
        <w:widowControl/>
        <w:spacing w:line="320" w:lineRule="exact"/>
        <w:ind w:leftChars="200" w:left="440" w:rightChars="200" w:right="440"/>
        <w:rPr>
          <w:rFonts w:eastAsiaTheme="minorEastAsia" w:cs="Times New Roman"/>
          <w:color w:val="FF0000"/>
          <w:sz w:val="20"/>
          <w:szCs w:val="20"/>
        </w:rPr>
      </w:pPr>
      <w:r w:rsidRPr="0092169C">
        <w:rPr>
          <w:rFonts w:eastAsiaTheme="minorEastAsia" w:cs="Times New Roman"/>
          <w:color w:val="FF0000"/>
          <w:sz w:val="20"/>
          <w:szCs w:val="20"/>
        </w:rPr>
        <w:t xml:space="preserve">　</w:t>
      </w:r>
      <w:r>
        <w:rPr>
          <w:rFonts w:eastAsiaTheme="minorEastAsia" w:cs="Times New Roman" w:hint="eastAsia"/>
          <w:color w:val="FF0000"/>
          <w:sz w:val="20"/>
          <w:szCs w:val="20"/>
        </w:rPr>
        <w:t>まず、ヘッダーは左右にページ番号が入ります。</w:t>
      </w:r>
      <w:r>
        <w:rPr>
          <w:rFonts w:eastAsiaTheme="minorEastAsia" w:cs="Times New Roman" w:hint="eastAsia"/>
          <w:color w:val="FF0000"/>
          <w:sz w:val="20"/>
          <w:szCs w:val="20"/>
        </w:rPr>
        <w:t>Times New Roman 9pt</w:t>
      </w:r>
      <w:r>
        <w:rPr>
          <w:rFonts w:eastAsiaTheme="minorEastAsia" w:cs="Times New Roman" w:hint="eastAsia"/>
          <w:color w:val="FF0000"/>
          <w:sz w:val="20"/>
          <w:szCs w:val="20"/>
        </w:rPr>
        <w:t>、センターに論文タイトルこちらも</w:t>
      </w:r>
      <w:r>
        <w:rPr>
          <w:rFonts w:eastAsiaTheme="minorEastAsia" w:cs="Times New Roman" w:hint="eastAsia"/>
          <w:color w:val="FF0000"/>
          <w:sz w:val="20"/>
          <w:szCs w:val="20"/>
        </w:rPr>
        <w:t>9pt</w:t>
      </w:r>
      <w:r>
        <w:rPr>
          <w:rFonts w:eastAsiaTheme="minorEastAsia" w:cs="Times New Roman" w:hint="eastAsia"/>
          <w:color w:val="FF0000"/>
          <w:sz w:val="20"/>
          <w:szCs w:val="20"/>
        </w:rPr>
        <w:t>、偶数ページには共通で『経　済　学　論　集』の文字が入ります。</w:t>
      </w:r>
    </w:p>
    <w:p w:rsidR="000461C5" w:rsidRDefault="003F37A1" w:rsidP="0092169C">
      <w:pPr>
        <w:widowControl/>
        <w:spacing w:line="320" w:lineRule="exact"/>
        <w:ind w:leftChars="200" w:left="440" w:rightChars="200" w:right="440"/>
        <w:rPr>
          <w:rFonts w:eastAsiaTheme="minorEastAsia" w:cs="Times New Roman"/>
          <w:color w:val="FF0000"/>
          <w:sz w:val="20"/>
          <w:szCs w:val="20"/>
        </w:rPr>
      </w:pPr>
      <w:r w:rsidRPr="0092169C">
        <w:rPr>
          <w:rFonts w:eastAsiaTheme="minorEastAsia" w:cs="Times New Roman"/>
          <w:color w:val="FF0000"/>
          <w:sz w:val="20"/>
          <w:szCs w:val="20"/>
        </w:rPr>
        <w:t xml:space="preserve">　</w:t>
      </w:r>
      <w:r>
        <w:rPr>
          <w:rFonts w:eastAsiaTheme="minorEastAsia" w:cs="Times New Roman" w:hint="eastAsia"/>
          <w:color w:val="FF0000"/>
          <w:sz w:val="20"/>
          <w:szCs w:val="20"/>
        </w:rPr>
        <w:t>タイトルは中央揃えで</w:t>
      </w:r>
      <w:r>
        <w:rPr>
          <w:rFonts w:eastAsiaTheme="minorEastAsia" w:cs="Times New Roman" w:hint="eastAsia"/>
          <w:color w:val="FF0000"/>
          <w:sz w:val="20"/>
          <w:szCs w:val="20"/>
        </w:rPr>
        <w:t>MSP</w:t>
      </w:r>
      <w:r>
        <w:rPr>
          <w:rFonts w:eastAsiaTheme="minorEastAsia" w:cs="Times New Roman" w:hint="eastAsia"/>
          <w:color w:val="FF0000"/>
          <w:sz w:val="20"/>
          <w:szCs w:val="20"/>
        </w:rPr>
        <w:t>ゴシックボールド／</w:t>
      </w:r>
      <w:r>
        <w:rPr>
          <w:rFonts w:eastAsiaTheme="minorEastAsia" w:cs="Times New Roman" w:hint="eastAsia"/>
          <w:color w:val="FF0000"/>
          <w:sz w:val="20"/>
          <w:szCs w:val="20"/>
        </w:rPr>
        <w:t>Times New Roman</w:t>
      </w:r>
      <w:r>
        <w:rPr>
          <w:rFonts w:eastAsiaTheme="minorEastAsia" w:cs="Times New Roman" w:hint="eastAsia"/>
          <w:color w:val="FF0000"/>
          <w:sz w:val="20"/>
          <w:szCs w:val="20"/>
        </w:rPr>
        <w:t>ボールドの</w:t>
      </w:r>
      <w:r>
        <w:rPr>
          <w:rFonts w:eastAsiaTheme="minorEastAsia" w:cs="Times New Roman" w:hint="eastAsia"/>
          <w:color w:val="FF0000"/>
          <w:sz w:val="20"/>
          <w:szCs w:val="20"/>
        </w:rPr>
        <w:t>16</w:t>
      </w:r>
      <w:r>
        <w:rPr>
          <w:rFonts w:eastAsiaTheme="minorEastAsia" w:cs="Times New Roman" w:hint="eastAsia"/>
          <w:color w:val="FF0000"/>
          <w:sz w:val="20"/>
          <w:szCs w:val="20"/>
        </w:rPr>
        <w:t>ポイントです。</w:t>
      </w:r>
      <w:r w:rsidR="000461C5">
        <w:rPr>
          <w:rFonts w:eastAsiaTheme="minorEastAsia" w:cs="Times New Roman" w:hint="eastAsia"/>
          <w:color w:val="FF0000"/>
          <w:sz w:val="20"/>
          <w:szCs w:val="20"/>
        </w:rPr>
        <w:t>サブタイトルも同様フォントでボールドはなしで</w:t>
      </w:r>
      <w:r w:rsidR="000461C5">
        <w:rPr>
          <w:rFonts w:eastAsiaTheme="minorEastAsia" w:cs="Times New Roman" w:hint="eastAsia"/>
          <w:color w:val="FF0000"/>
          <w:sz w:val="20"/>
          <w:szCs w:val="20"/>
        </w:rPr>
        <w:t>14pt</w:t>
      </w:r>
      <w:r w:rsidR="000461C5">
        <w:rPr>
          <w:rFonts w:eastAsiaTheme="minorEastAsia" w:cs="Times New Roman" w:hint="eastAsia"/>
          <w:color w:val="FF0000"/>
          <w:sz w:val="20"/>
          <w:szCs w:val="20"/>
        </w:rPr>
        <w:t>です。</w:t>
      </w:r>
    </w:p>
    <w:p w:rsidR="000461C5" w:rsidRDefault="000461C5" w:rsidP="0092169C">
      <w:pPr>
        <w:widowControl/>
        <w:spacing w:line="320" w:lineRule="exact"/>
        <w:ind w:leftChars="200" w:left="440" w:rightChars="200" w:right="440"/>
        <w:rPr>
          <w:rFonts w:eastAsiaTheme="minorEastAsia" w:cs="Times New Roman"/>
          <w:color w:val="FF0000"/>
          <w:sz w:val="20"/>
          <w:szCs w:val="20"/>
        </w:rPr>
      </w:pPr>
      <w:r w:rsidRPr="0092169C">
        <w:rPr>
          <w:rFonts w:eastAsiaTheme="minorEastAsia" w:cs="Times New Roman"/>
          <w:color w:val="FF0000"/>
          <w:sz w:val="20"/>
          <w:szCs w:val="20"/>
        </w:rPr>
        <w:t xml:space="preserve">　</w:t>
      </w:r>
      <w:r>
        <w:rPr>
          <w:rFonts w:eastAsiaTheme="minorEastAsia" w:cs="Times New Roman" w:hint="eastAsia"/>
          <w:color w:val="FF0000"/>
          <w:sz w:val="20"/>
          <w:szCs w:val="20"/>
        </w:rPr>
        <w:t>英語のタイトル、サブタイトルは</w:t>
      </w:r>
      <w:r>
        <w:rPr>
          <w:rFonts w:eastAsiaTheme="minorEastAsia" w:cs="Times New Roman" w:hint="eastAsia"/>
          <w:color w:val="FF0000"/>
          <w:sz w:val="20"/>
          <w:szCs w:val="20"/>
        </w:rPr>
        <w:t>Times New Roman</w:t>
      </w:r>
      <w:r>
        <w:rPr>
          <w:rFonts w:eastAsiaTheme="minorEastAsia" w:cs="Times New Roman" w:hint="eastAsia"/>
          <w:color w:val="FF0000"/>
          <w:sz w:val="20"/>
          <w:szCs w:val="20"/>
        </w:rPr>
        <w:t>の</w:t>
      </w:r>
      <w:r>
        <w:rPr>
          <w:rFonts w:eastAsiaTheme="minorEastAsia" w:cs="Times New Roman" w:hint="eastAsia"/>
          <w:color w:val="FF0000"/>
          <w:sz w:val="20"/>
          <w:szCs w:val="20"/>
        </w:rPr>
        <w:t>12pt</w:t>
      </w:r>
      <w:r>
        <w:rPr>
          <w:rFonts w:eastAsiaTheme="minorEastAsia" w:cs="Times New Roman" w:hint="eastAsia"/>
          <w:color w:val="FF0000"/>
          <w:sz w:val="20"/>
          <w:szCs w:val="20"/>
        </w:rPr>
        <w:t>になります。</w:t>
      </w:r>
    </w:p>
    <w:p w:rsidR="000461C5" w:rsidRDefault="000461C5" w:rsidP="0092169C">
      <w:pPr>
        <w:widowControl/>
        <w:spacing w:line="320" w:lineRule="exact"/>
        <w:ind w:leftChars="200" w:left="440" w:rightChars="200" w:right="440"/>
        <w:rPr>
          <w:rFonts w:eastAsiaTheme="minorEastAsia" w:cs="Times New Roman"/>
          <w:color w:val="FF0000"/>
          <w:sz w:val="20"/>
          <w:szCs w:val="20"/>
        </w:rPr>
      </w:pPr>
      <w:r w:rsidRPr="0092169C">
        <w:rPr>
          <w:rFonts w:eastAsiaTheme="minorEastAsia" w:cs="Times New Roman"/>
          <w:color w:val="FF0000"/>
          <w:sz w:val="20"/>
          <w:szCs w:val="20"/>
        </w:rPr>
        <w:t xml:space="preserve">　</w:t>
      </w:r>
      <w:r>
        <w:rPr>
          <w:rFonts w:eastAsiaTheme="minorEastAsia" w:cs="Times New Roman" w:hint="eastAsia"/>
          <w:color w:val="FF0000"/>
          <w:sz w:val="20"/>
          <w:szCs w:val="20"/>
        </w:rPr>
        <w:t>著者名７字取りの</w:t>
      </w:r>
      <w:r>
        <w:rPr>
          <w:rFonts w:eastAsiaTheme="minorEastAsia" w:cs="Times New Roman" w:hint="eastAsia"/>
          <w:color w:val="FF0000"/>
          <w:sz w:val="20"/>
          <w:szCs w:val="20"/>
        </w:rPr>
        <w:t>MS</w:t>
      </w:r>
      <w:r>
        <w:rPr>
          <w:rFonts w:eastAsiaTheme="minorEastAsia" w:cs="Times New Roman" w:hint="eastAsia"/>
          <w:color w:val="FF0000"/>
          <w:sz w:val="20"/>
          <w:szCs w:val="20"/>
        </w:rPr>
        <w:t>明朝</w:t>
      </w:r>
      <w:r>
        <w:rPr>
          <w:rFonts w:eastAsiaTheme="minorEastAsia" w:cs="Times New Roman" w:hint="eastAsia"/>
          <w:color w:val="FF0000"/>
          <w:sz w:val="20"/>
          <w:szCs w:val="20"/>
        </w:rPr>
        <w:t>12pt</w:t>
      </w:r>
      <w:r>
        <w:rPr>
          <w:rFonts w:eastAsiaTheme="minorEastAsia" w:cs="Times New Roman" w:hint="eastAsia"/>
          <w:color w:val="FF0000"/>
          <w:sz w:val="20"/>
          <w:szCs w:val="20"/>
        </w:rPr>
        <w:t>右寄せです。欧文は</w:t>
      </w:r>
      <w:r>
        <w:rPr>
          <w:rFonts w:eastAsiaTheme="minorEastAsia" w:cs="Times New Roman" w:hint="eastAsia"/>
          <w:color w:val="FF0000"/>
          <w:sz w:val="20"/>
          <w:szCs w:val="20"/>
        </w:rPr>
        <w:t>Times New Roman</w:t>
      </w:r>
      <w:r>
        <w:rPr>
          <w:rFonts w:eastAsiaTheme="minorEastAsia" w:cs="Times New Roman" w:hint="eastAsia"/>
          <w:color w:val="FF0000"/>
          <w:sz w:val="20"/>
          <w:szCs w:val="20"/>
        </w:rPr>
        <w:t>です。</w:t>
      </w:r>
    </w:p>
    <w:p w:rsidR="000461C5" w:rsidRDefault="000461C5" w:rsidP="0092169C">
      <w:pPr>
        <w:widowControl/>
        <w:spacing w:line="320" w:lineRule="exact"/>
        <w:ind w:leftChars="200" w:left="440" w:rightChars="200" w:right="440"/>
        <w:rPr>
          <w:rFonts w:eastAsiaTheme="minorEastAsia" w:cs="Times New Roman"/>
          <w:color w:val="FF0000"/>
          <w:sz w:val="20"/>
          <w:szCs w:val="20"/>
        </w:rPr>
      </w:pPr>
      <w:r w:rsidRPr="0092169C">
        <w:rPr>
          <w:rFonts w:eastAsiaTheme="minorEastAsia" w:cs="Times New Roman"/>
          <w:color w:val="FF0000"/>
          <w:sz w:val="20"/>
          <w:szCs w:val="20"/>
        </w:rPr>
        <w:t xml:space="preserve">　</w:t>
      </w:r>
      <w:r>
        <w:rPr>
          <w:rFonts w:eastAsiaTheme="minorEastAsia" w:cs="Times New Roman" w:hint="eastAsia"/>
          <w:color w:val="FF0000"/>
          <w:sz w:val="20"/>
          <w:szCs w:val="20"/>
        </w:rPr>
        <w:t>要旨の文字は</w:t>
      </w:r>
      <w:r>
        <w:rPr>
          <w:rFonts w:eastAsiaTheme="minorEastAsia" w:cs="Times New Roman" w:hint="eastAsia"/>
          <w:color w:val="FF0000"/>
          <w:sz w:val="20"/>
          <w:szCs w:val="20"/>
        </w:rPr>
        <w:t>MS</w:t>
      </w:r>
      <w:r>
        <w:rPr>
          <w:rFonts w:eastAsiaTheme="minorEastAsia" w:cs="Times New Roman" w:hint="eastAsia"/>
          <w:color w:val="FF0000"/>
          <w:sz w:val="20"/>
          <w:szCs w:val="20"/>
        </w:rPr>
        <w:t>ゴシック</w:t>
      </w:r>
      <w:r>
        <w:rPr>
          <w:rFonts w:eastAsiaTheme="minorEastAsia" w:cs="Times New Roman" w:hint="eastAsia"/>
          <w:color w:val="FF0000"/>
          <w:sz w:val="20"/>
          <w:szCs w:val="20"/>
        </w:rPr>
        <w:t>10pt</w:t>
      </w:r>
      <w:r>
        <w:rPr>
          <w:rFonts w:eastAsiaTheme="minorEastAsia" w:cs="Times New Roman" w:hint="eastAsia"/>
          <w:color w:val="FF0000"/>
          <w:sz w:val="20"/>
          <w:szCs w:val="20"/>
        </w:rPr>
        <w:t>、中央揃えです。要　　旨のように間に２マスあけます。</w:t>
      </w:r>
    </w:p>
    <w:p w:rsidR="000461C5" w:rsidRDefault="000461C5" w:rsidP="0092169C">
      <w:pPr>
        <w:widowControl/>
        <w:spacing w:line="320" w:lineRule="exact"/>
        <w:ind w:leftChars="200" w:left="440" w:rightChars="200" w:right="440"/>
        <w:rPr>
          <w:rFonts w:eastAsiaTheme="minorEastAsia" w:cs="Times New Roman"/>
          <w:color w:val="FF0000"/>
          <w:sz w:val="20"/>
          <w:szCs w:val="20"/>
        </w:rPr>
      </w:pPr>
      <w:r w:rsidRPr="0092169C">
        <w:rPr>
          <w:rFonts w:eastAsiaTheme="minorEastAsia" w:cs="Times New Roman"/>
          <w:color w:val="FF0000"/>
          <w:sz w:val="20"/>
          <w:szCs w:val="20"/>
        </w:rPr>
        <w:t xml:space="preserve">　</w:t>
      </w:r>
      <w:r>
        <w:rPr>
          <w:rFonts w:eastAsiaTheme="minorEastAsia" w:cs="Times New Roman" w:hint="eastAsia"/>
          <w:color w:val="FF0000"/>
          <w:sz w:val="20"/>
          <w:szCs w:val="20"/>
        </w:rPr>
        <w:t>要旨本文は基本の</w:t>
      </w:r>
      <w:r>
        <w:rPr>
          <w:rFonts w:eastAsiaTheme="minorEastAsia" w:cs="Times New Roman" w:hint="eastAsia"/>
          <w:color w:val="FF0000"/>
          <w:sz w:val="20"/>
          <w:szCs w:val="20"/>
        </w:rPr>
        <w:t>MS</w:t>
      </w:r>
      <w:r>
        <w:rPr>
          <w:rFonts w:eastAsiaTheme="minorEastAsia" w:cs="Times New Roman" w:hint="eastAsia"/>
          <w:color w:val="FF0000"/>
          <w:sz w:val="20"/>
          <w:szCs w:val="20"/>
        </w:rPr>
        <w:t>明朝・</w:t>
      </w:r>
      <w:r>
        <w:rPr>
          <w:rFonts w:eastAsiaTheme="minorEastAsia" w:cs="Times New Roman" w:hint="eastAsia"/>
          <w:color w:val="FF0000"/>
          <w:sz w:val="20"/>
          <w:szCs w:val="20"/>
        </w:rPr>
        <w:t>Times New Roman</w:t>
      </w:r>
      <w:r>
        <w:rPr>
          <w:rFonts w:eastAsiaTheme="minorEastAsia" w:cs="Times New Roman" w:hint="eastAsia"/>
          <w:color w:val="FF0000"/>
          <w:sz w:val="20"/>
          <w:szCs w:val="20"/>
        </w:rPr>
        <w:t>の</w:t>
      </w:r>
      <w:r>
        <w:rPr>
          <w:rFonts w:eastAsiaTheme="minorEastAsia" w:cs="Times New Roman" w:hint="eastAsia"/>
          <w:color w:val="FF0000"/>
          <w:sz w:val="20"/>
          <w:szCs w:val="20"/>
        </w:rPr>
        <w:t>10pt</w:t>
      </w:r>
      <w:r>
        <w:rPr>
          <w:rFonts w:eastAsiaTheme="minorEastAsia" w:cs="Times New Roman" w:hint="eastAsia"/>
          <w:color w:val="FF0000"/>
          <w:sz w:val="20"/>
          <w:szCs w:val="20"/>
        </w:rPr>
        <w:t>です。</w:t>
      </w:r>
    </w:p>
    <w:p w:rsidR="000461C5" w:rsidRDefault="000461C5" w:rsidP="000461C5">
      <w:pPr>
        <w:widowControl/>
        <w:spacing w:line="320" w:lineRule="exact"/>
        <w:ind w:leftChars="200" w:left="440" w:rightChars="200" w:right="440"/>
        <w:rPr>
          <w:rFonts w:eastAsiaTheme="minorEastAsia" w:cs="Times New Roman"/>
          <w:color w:val="FF0000"/>
          <w:sz w:val="20"/>
          <w:szCs w:val="20"/>
        </w:rPr>
      </w:pPr>
      <w:r w:rsidRPr="0092169C">
        <w:rPr>
          <w:rFonts w:eastAsiaTheme="minorEastAsia" w:cs="Times New Roman"/>
          <w:color w:val="FF0000"/>
          <w:sz w:val="20"/>
          <w:szCs w:val="20"/>
        </w:rPr>
        <w:t xml:space="preserve">　</w:t>
      </w:r>
      <w:r>
        <w:rPr>
          <w:rFonts w:eastAsiaTheme="minorEastAsia" w:cs="Times New Roman" w:hint="eastAsia"/>
          <w:color w:val="FF0000"/>
          <w:sz w:val="20"/>
          <w:szCs w:val="20"/>
        </w:rPr>
        <w:t>キーワードも要旨とどうようになります。２行に渡る場合には行間</w:t>
      </w:r>
      <w:r>
        <w:rPr>
          <w:rFonts w:eastAsiaTheme="minorEastAsia" w:cs="Times New Roman" w:hint="eastAsia"/>
          <w:color w:val="FF0000"/>
          <w:sz w:val="20"/>
          <w:szCs w:val="20"/>
        </w:rPr>
        <w:t>16pt</w:t>
      </w:r>
      <w:r>
        <w:rPr>
          <w:rFonts w:eastAsiaTheme="minorEastAsia" w:cs="Times New Roman" w:hint="eastAsia"/>
          <w:color w:val="FF0000"/>
          <w:sz w:val="20"/>
          <w:szCs w:val="20"/>
        </w:rPr>
        <w:t>で続けてください。</w:t>
      </w:r>
    </w:p>
    <w:p w:rsidR="002F480D" w:rsidRPr="0092169C" w:rsidRDefault="002F480D" w:rsidP="007C0F2E">
      <w:pPr>
        <w:widowControl/>
        <w:spacing w:line="320" w:lineRule="exact"/>
        <w:jc w:val="left"/>
        <w:rPr>
          <w:color w:val="FF0000"/>
          <w:sz w:val="24"/>
          <w:szCs w:val="24"/>
        </w:rPr>
      </w:pPr>
    </w:p>
    <w:p w:rsidR="002F480D" w:rsidRPr="0092169C" w:rsidRDefault="002F480D" w:rsidP="007C0F2E">
      <w:pPr>
        <w:widowControl/>
        <w:spacing w:line="320" w:lineRule="exact"/>
        <w:ind w:leftChars="200" w:left="440" w:rightChars="200" w:right="440"/>
        <w:rPr>
          <w:rFonts w:eastAsiaTheme="minorEastAsia" w:cs="Times New Roman"/>
          <w:color w:val="FF0000"/>
          <w:sz w:val="20"/>
          <w:szCs w:val="20"/>
        </w:rPr>
      </w:pPr>
      <w:r w:rsidRPr="0092169C">
        <w:rPr>
          <w:rFonts w:eastAsiaTheme="minorEastAsia" w:cs="Times New Roman" w:hint="eastAsia"/>
          <w:color w:val="FF0000"/>
          <w:sz w:val="20"/>
          <w:szCs w:val="20"/>
        </w:rPr>
        <w:t>キーワード：</w:t>
      </w:r>
      <w:r w:rsidRPr="0092169C">
        <w:rPr>
          <w:rFonts w:eastAsiaTheme="minorEastAsia" w:cs="Times New Roman"/>
          <w:color w:val="FF0000"/>
          <w:sz w:val="20"/>
          <w:szCs w:val="20"/>
        </w:rPr>
        <w:t>民間慈善団体</w:t>
      </w:r>
      <w:r w:rsidRPr="0092169C">
        <w:rPr>
          <w:rFonts w:eastAsiaTheme="minorEastAsia" w:cs="Times New Roman" w:hint="eastAsia"/>
          <w:color w:val="FF0000"/>
          <w:sz w:val="20"/>
          <w:szCs w:val="20"/>
        </w:rPr>
        <w:t>，</w:t>
      </w:r>
      <w:r w:rsidRPr="0092169C">
        <w:rPr>
          <w:rFonts w:eastAsiaTheme="minorEastAsia" w:cs="Times New Roman"/>
          <w:color w:val="FF0000"/>
          <w:sz w:val="20"/>
          <w:szCs w:val="20"/>
        </w:rPr>
        <w:t>地方自治体</w:t>
      </w:r>
    </w:p>
    <w:p w:rsidR="002F480D" w:rsidRPr="000461C5" w:rsidRDefault="002F480D" w:rsidP="001F4BCD">
      <w:pPr>
        <w:widowControl/>
        <w:jc w:val="left"/>
        <w:rPr>
          <w:sz w:val="24"/>
          <w:szCs w:val="24"/>
        </w:rPr>
      </w:pPr>
    </w:p>
    <w:p w:rsidR="002F480D" w:rsidRPr="007C0F2E" w:rsidRDefault="007C0F2E" w:rsidP="000461C5">
      <w:pPr>
        <w:pStyle w:val="aa"/>
      </w:pPr>
      <w:r w:rsidRPr="007C0F2E">
        <w:t xml:space="preserve">1. </w:t>
      </w:r>
      <w:r w:rsidR="000461C5">
        <w:rPr>
          <w:rFonts w:hint="eastAsia"/>
        </w:rPr>
        <w:t>MSP</w:t>
      </w:r>
      <w:r w:rsidR="000461C5">
        <w:rPr>
          <w:rFonts w:hint="eastAsia"/>
        </w:rPr>
        <w:t>ゴシックボールド／</w:t>
      </w:r>
      <w:r w:rsidR="000461C5">
        <w:rPr>
          <w:rFonts w:hint="eastAsia"/>
        </w:rPr>
        <w:t>Times New Romen</w:t>
      </w:r>
      <w:r w:rsidR="002F480D" w:rsidRPr="007C0F2E">
        <w:t>12pt</w:t>
      </w:r>
    </w:p>
    <w:p w:rsidR="000461C5" w:rsidRPr="00A804C7" w:rsidRDefault="00A804C7" w:rsidP="000461C5">
      <w:pPr>
        <w:pStyle w:val="ab"/>
      </w:pPr>
      <w:r w:rsidRPr="00A804C7">
        <w:t>1.</w:t>
      </w:r>
      <w:r>
        <w:rPr>
          <w:rFonts w:hint="eastAsia"/>
        </w:rPr>
        <w:t>1</w:t>
      </w:r>
      <w:r w:rsidRPr="00A804C7">
        <w:t xml:space="preserve"> </w:t>
      </w:r>
      <w:r w:rsidR="000461C5">
        <w:rPr>
          <w:rFonts w:hint="eastAsia"/>
        </w:rPr>
        <w:t>MSP</w:t>
      </w:r>
      <w:r w:rsidR="000461C5">
        <w:rPr>
          <w:rFonts w:hint="eastAsia"/>
        </w:rPr>
        <w:t>ゴシック／</w:t>
      </w:r>
      <w:r w:rsidR="000461C5">
        <w:rPr>
          <w:rFonts w:hint="eastAsia"/>
        </w:rPr>
        <w:t>Times New Roman11pt</w:t>
      </w:r>
    </w:p>
    <w:p w:rsidR="00932C41" w:rsidRDefault="002F480D" w:rsidP="007C0F2E">
      <w:pPr>
        <w:widowControl/>
      </w:pPr>
      <w:r w:rsidRPr="007C0F2E">
        <w:rPr>
          <w:rFonts w:hint="eastAsia"/>
        </w:rPr>
        <w:t xml:space="preserve">　</w:t>
      </w:r>
      <w:r w:rsidR="000461C5">
        <w:rPr>
          <w:rFonts w:hint="eastAsia"/>
        </w:rPr>
        <w:t>見出し１は統一で</w:t>
      </w:r>
      <w:r w:rsidR="000461C5">
        <w:rPr>
          <w:rFonts w:hint="eastAsia"/>
        </w:rPr>
        <w:t xml:space="preserve">1. </w:t>
      </w:r>
      <w:r w:rsidR="000461C5">
        <w:rPr>
          <w:rFonts w:hint="eastAsia"/>
        </w:rPr>
        <w:t>は半角で</w:t>
      </w:r>
      <w:r w:rsidR="000461C5">
        <w:rPr>
          <w:rFonts w:hint="eastAsia"/>
        </w:rPr>
        <w:t>Times New Roman</w:t>
      </w:r>
      <w:r w:rsidR="000461C5">
        <w:rPr>
          <w:rFonts w:hint="eastAsia"/>
        </w:rPr>
        <w:t>ボールド</w:t>
      </w:r>
      <w:r w:rsidR="000461C5">
        <w:rPr>
          <w:rFonts w:hint="eastAsia"/>
        </w:rPr>
        <w:t>12pt</w:t>
      </w:r>
      <w:r w:rsidR="000461C5">
        <w:rPr>
          <w:rFonts w:hint="eastAsia"/>
        </w:rPr>
        <w:t>、</w:t>
      </w:r>
      <w:r w:rsidR="00932C41">
        <w:rPr>
          <w:rFonts w:hint="eastAsia"/>
        </w:rPr>
        <w:t>文字は</w:t>
      </w:r>
      <w:r w:rsidR="00932C41">
        <w:rPr>
          <w:rFonts w:hint="eastAsia"/>
        </w:rPr>
        <w:t>MSP</w:t>
      </w:r>
      <w:r w:rsidR="00932C41">
        <w:rPr>
          <w:rFonts w:hint="eastAsia"/>
        </w:rPr>
        <w:t>ゴシックボールド</w:t>
      </w:r>
      <w:r w:rsidR="00932C41">
        <w:rPr>
          <w:rFonts w:hint="eastAsia"/>
        </w:rPr>
        <w:t>12pt</w:t>
      </w:r>
      <w:r w:rsidR="00932C41">
        <w:rPr>
          <w:rFonts w:hint="eastAsia"/>
        </w:rPr>
        <w:t>、</w:t>
      </w:r>
      <w:r w:rsidR="000461C5">
        <w:rPr>
          <w:rFonts w:hint="eastAsia"/>
        </w:rPr>
        <w:t>見出し２は</w:t>
      </w:r>
      <w:r w:rsidR="000461C5">
        <w:rPr>
          <w:rFonts w:hint="eastAsia"/>
        </w:rPr>
        <w:t xml:space="preserve">1.1 </w:t>
      </w:r>
      <w:r w:rsidR="000461C5">
        <w:rPr>
          <w:rFonts w:hint="eastAsia"/>
        </w:rPr>
        <w:t>は半角で</w:t>
      </w:r>
      <w:r w:rsidR="000461C5">
        <w:rPr>
          <w:rFonts w:hint="eastAsia"/>
        </w:rPr>
        <w:t>Times New Roman11pt</w:t>
      </w:r>
      <w:r w:rsidR="00932C41">
        <w:rPr>
          <w:rFonts w:hint="eastAsia"/>
        </w:rPr>
        <w:t>、文字は</w:t>
      </w:r>
      <w:r w:rsidR="00932C41">
        <w:rPr>
          <w:rFonts w:hint="eastAsia"/>
        </w:rPr>
        <w:t>MSP</w:t>
      </w:r>
      <w:r w:rsidR="00932C41">
        <w:rPr>
          <w:rFonts w:hint="eastAsia"/>
        </w:rPr>
        <w:t>ゴシック</w:t>
      </w:r>
      <w:r w:rsidR="00932C41">
        <w:rPr>
          <w:rFonts w:hint="eastAsia"/>
        </w:rPr>
        <w:t>11pt</w:t>
      </w:r>
      <w:r w:rsidR="00932C41">
        <w:rPr>
          <w:rFonts w:hint="eastAsia"/>
        </w:rPr>
        <w:t>です。</w:t>
      </w:r>
    </w:p>
    <w:p w:rsidR="002F480D" w:rsidRPr="007C0F2E" w:rsidRDefault="00932C41" w:rsidP="007C0F2E">
      <w:pPr>
        <w:widowControl/>
      </w:pPr>
      <w:r w:rsidRPr="007C0F2E">
        <w:rPr>
          <w:rFonts w:hint="eastAsia"/>
        </w:rPr>
        <w:t xml:space="preserve">　</w:t>
      </w:r>
      <w:r>
        <w:rPr>
          <w:rFonts w:hint="eastAsia"/>
        </w:rPr>
        <w:t>本文ですが、</w:t>
      </w:r>
      <w:r>
        <w:rPr>
          <w:rFonts w:hint="eastAsia"/>
        </w:rPr>
        <w:t>MS</w:t>
      </w:r>
      <w:r>
        <w:rPr>
          <w:rFonts w:hint="eastAsia"/>
        </w:rPr>
        <w:t>明朝／</w:t>
      </w:r>
      <w:r>
        <w:rPr>
          <w:rFonts w:hint="eastAsia"/>
        </w:rPr>
        <w:t>Time New Roman11pt</w:t>
      </w:r>
      <w:r>
        <w:rPr>
          <w:rFonts w:hint="eastAsia"/>
        </w:rPr>
        <w:t>です。両端揃えで、行間は１行（ページ設定で設定している通り）</w:t>
      </w:r>
    </w:p>
    <w:p w:rsidR="002F480D" w:rsidRPr="007C0F2E" w:rsidRDefault="002F480D" w:rsidP="007C0F2E">
      <w:pPr>
        <w:widowControl/>
      </w:pPr>
    </w:p>
    <w:p w:rsidR="002F480D" w:rsidRPr="00A804C7" w:rsidRDefault="00A804C7" w:rsidP="00E749CA">
      <w:pPr>
        <w:pStyle w:val="ab"/>
      </w:pPr>
      <w:r w:rsidRPr="00A804C7">
        <w:t xml:space="preserve">1.2 </w:t>
      </w:r>
      <w:r w:rsidR="002F480D" w:rsidRPr="00A804C7">
        <w:t>扶助籍権をめぐる問題状況</w:t>
      </w:r>
    </w:p>
    <w:p w:rsidR="002F480D" w:rsidRPr="007C0F2E" w:rsidRDefault="002F480D" w:rsidP="007C0F2E">
      <w:pPr>
        <w:widowControl/>
      </w:pPr>
      <w:r w:rsidRPr="007C0F2E">
        <w:rPr>
          <w:rFonts w:hint="eastAsia"/>
        </w:rPr>
        <w:t xml:space="preserve">　</w:t>
      </w:r>
      <w:r w:rsidR="001A41CA">
        <w:rPr>
          <w:rFonts w:hint="eastAsia"/>
        </w:rPr>
        <w:t>図表のキャプションは</w:t>
      </w:r>
      <w:r w:rsidR="001A41CA">
        <w:rPr>
          <w:rFonts w:hint="eastAsia"/>
        </w:rPr>
        <w:t>MS</w:t>
      </w:r>
      <w:r w:rsidR="001A41CA">
        <w:rPr>
          <w:rFonts w:hint="eastAsia"/>
        </w:rPr>
        <w:t>ゴシック</w:t>
      </w:r>
      <w:r w:rsidR="001A41CA">
        <w:rPr>
          <w:rFonts w:hint="eastAsia"/>
        </w:rPr>
        <w:t>9pt</w:t>
      </w:r>
      <w:r w:rsidR="001A41CA">
        <w:rPr>
          <w:rFonts w:hint="eastAsia"/>
        </w:rPr>
        <w:t>です。表内の文字</w:t>
      </w:r>
      <w:r w:rsidR="00FA3A32">
        <w:rPr>
          <w:rFonts w:hint="eastAsia"/>
        </w:rPr>
        <w:t>は</w:t>
      </w:r>
      <w:r w:rsidR="00FA3A32">
        <w:rPr>
          <w:rFonts w:hint="eastAsia"/>
        </w:rPr>
        <w:t>MS</w:t>
      </w:r>
      <w:r w:rsidR="00FA3A32">
        <w:rPr>
          <w:rFonts w:hint="eastAsia"/>
        </w:rPr>
        <w:t>明朝</w:t>
      </w:r>
      <w:r w:rsidR="001A41CA">
        <w:rPr>
          <w:rFonts w:hint="eastAsia"/>
        </w:rPr>
        <w:t>9pt</w:t>
      </w:r>
      <w:r w:rsidR="001A41CA">
        <w:rPr>
          <w:rFonts w:hint="eastAsia"/>
        </w:rPr>
        <w:t>です。</w:t>
      </w:r>
      <w:r w:rsidR="00FA3A32">
        <w:rPr>
          <w:rFonts w:hint="eastAsia"/>
        </w:rPr>
        <w:t>図のキャプションは図の下、表のキャプションは表の上になります。英数字はいずれも</w:t>
      </w:r>
      <w:r w:rsidR="00FA3A32">
        <w:rPr>
          <w:rFonts w:hint="eastAsia"/>
        </w:rPr>
        <w:t>Times New Roman</w:t>
      </w:r>
      <w:r w:rsidR="00FA3A32">
        <w:rPr>
          <w:rFonts w:hint="eastAsia"/>
        </w:rPr>
        <w:t>です。</w:t>
      </w:r>
    </w:p>
    <w:p w:rsidR="00CE3D7F" w:rsidRDefault="00CE3D7F" w:rsidP="00A804C7">
      <w:pPr>
        <w:widowControl/>
        <w:rPr>
          <w:rFonts w:eastAsia="ＭＳ Ｐゴシック" w:cs="Times New Roman"/>
        </w:rPr>
      </w:pPr>
    </w:p>
    <w:p w:rsidR="00FA3A32" w:rsidRDefault="00FA3A32">
      <w:pPr>
        <w:widowControl/>
        <w:jc w:val="left"/>
        <w:rPr>
          <w:rFonts w:eastAsia="ＭＳ Ｐゴシック" w:cs="Times New Roman"/>
          <w:b/>
          <w:sz w:val="24"/>
          <w:szCs w:val="24"/>
        </w:rPr>
      </w:pPr>
      <w:r>
        <w:br w:type="page"/>
      </w:r>
    </w:p>
    <w:p w:rsidR="00A804C7" w:rsidRPr="007C0F2E" w:rsidRDefault="00A804C7" w:rsidP="00E749CA">
      <w:pPr>
        <w:pStyle w:val="aa"/>
      </w:pPr>
      <w:r>
        <w:rPr>
          <w:rFonts w:hint="eastAsia"/>
        </w:rPr>
        <w:lastRenderedPageBreak/>
        <w:t>2</w:t>
      </w:r>
      <w:r w:rsidRPr="007C0F2E">
        <w:t xml:space="preserve">. </w:t>
      </w:r>
      <w:r w:rsidRPr="007C0F2E">
        <w:t>見出し</w:t>
      </w:r>
      <w:r w:rsidRPr="007C0F2E">
        <w:t>12pt</w:t>
      </w:r>
    </w:p>
    <w:p w:rsidR="00A804C7" w:rsidRPr="00A804C7" w:rsidRDefault="00A804C7" w:rsidP="00E749CA">
      <w:pPr>
        <w:pStyle w:val="ab"/>
      </w:pPr>
      <w:r>
        <w:rPr>
          <w:rFonts w:hint="eastAsia"/>
        </w:rPr>
        <w:t>2</w:t>
      </w:r>
      <w:r w:rsidRPr="00A804C7">
        <w:t>.</w:t>
      </w:r>
      <w:r>
        <w:rPr>
          <w:rFonts w:hint="eastAsia"/>
        </w:rPr>
        <w:t>1</w:t>
      </w:r>
      <w:r w:rsidRPr="00A804C7">
        <w:t xml:space="preserve"> </w:t>
      </w:r>
      <w:r w:rsidRPr="00A804C7">
        <w:t>扶助籍権をめぐる問題状況</w:t>
      </w:r>
    </w:p>
    <w:p w:rsidR="002F480D" w:rsidRPr="007C0F2E" w:rsidRDefault="002F480D" w:rsidP="007C0F2E">
      <w:pPr>
        <w:widowControl/>
      </w:pPr>
      <w:r w:rsidRPr="007C0F2E">
        <w:rPr>
          <w:rFonts w:hint="eastAsia"/>
        </w:rPr>
        <w:t xml:space="preserve">　会議では</w:t>
      </w:r>
      <w:r w:rsidR="00A05C5C">
        <w:rPr>
          <w:rFonts w:hint="eastAsia"/>
        </w:rPr>
        <w:t>，</w:t>
      </w:r>
      <w:r w:rsidRPr="007C0F2E">
        <w:rPr>
          <w:rFonts w:hint="eastAsia"/>
        </w:rPr>
        <w:t>ヴィデーンによって以上のように問題の整理が行われた後</w:t>
      </w:r>
      <w:r w:rsidR="00A05C5C">
        <w:rPr>
          <w:rFonts w:hint="eastAsia"/>
        </w:rPr>
        <w:t>，</w:t>
      </w:r>
      <w:r w:rsidRPr="007C0F2E">
        <w:rPr>
          <w:rFonts w:hint="eastAsia"/>
        </w:rPr>
        <w:t>議論が行われた</w:t>
      </w:r>
      <w:r w:rsidR="00A05C5C">
        <w:rPr>
          <w:rFonts w:hint="eastAsia"/>
        </w:rPr>
        <w:t>．</w:t>
      </w:r>
      <w:r w:rsidRPr="007C0F2E">
        <w:rPr>
          <w:rFonts w:hint="eastAsia"/>
        </w:rPr>
        <w:t>そこでは</w:t>
      </w:r>
      <w:r w:rsidR="00A05C5C">
        <w:rPr>
          <w:rFonts w:hint="eastAsia"/>
        </w:rPr>
        <w:t>，</w:t>
      </w:r>
      <w:r w:rsidRPr="007C0F2E">
        <w:rPr>
          <w:rFonts w:hint="eastAsia"/>
        </w:rPr>
        <w:t>扶助籍権を撤廃し</w:t>
      </w:r>
      <w:r w:rsidR="00A05C5C">
        <w:rPr>
          <w:rFonts w:hint="eastAsia"/>
        </w:rPr>
        <w:t>，</w:t>
      </w:r>
      <w:r w:rsidRPr="007C0F2E">
        <w:rPr>
          <w:rFonts w:hint="eastAsia"/>
        </w:rPr>
        <w:t>誰もがどこでも救貧を受ける権利を明確にせよとの要求も出された</w:t>
      </w:r>
      <w:r w:rsidR="00A05C5C">
        <w:rPr>
          <w:rFonts w:hint="eastAsia"/>
        </w:rPr>
        <w:t>．</w:t>
      </w:r>
      <w:r w:rsidRPr="007C0F2E">
        <w:rPr>
          <w:rFonts w:hint="eastAsia"/>
        </w:rPr>
        <w:t>しかし</w:t>
      </w:r>
      <w:r w:rsidR="00A05C5C">
        <w:rPr>
          <w:rFonts w:hint="eastAsia"/>
        </w:rPr>
        <w:t>，</w:t>
      </w:r>
      <w:r w:rsidRPr="007C0F2E">
        <w:rPr>
          <w:rFonts w:hint="eastAsia"/>
        </w:rPr>
        <w:t>それに対し</w:t>
      </w:r>
      <w:r w:rsidR="00A05C5C">
        <w:rPr>
          <w:rFonts w:hint="eastAsia"/>
        </w:rPr>
        <w:t>，</w:t>
      </w:r>
      <w:r w:rsidRPr="007C0F2E">
        <w:rPr>
          <w:rFonts w:hint="eastAsia"/>
        </w:rPr>
        <w:t>扶助籍権の撤廃は</w:t>
      </w:r>
      <w:r w:rsidR="00A05C5C">
        <w:rPr>
          <w:rFonts w:hint="eastAsia"/>
        </w:rPr>
        <w:t>，</w:t>
      </w:r>
      <w:r w:rsidRPr="007C0F2E">
        <w:rPr>
          <w:rFonts w:hint="eastAsia"/>
        </w:rPr>
        <w:t>最終的に救貧の責任を国家が負うことにつながるが</w:t>
      </w:r>
      <w:r w:rsidR="00A05C5C">
        <w:rPr>
          <w:rFonts w:hint="eastAsia"/>
        </w:rPr>
        <w:t>，</w:t>
      </w:r>
      <w:r w:rsidRPr="007C0F2E">
        <w:rPr>
          <w:rFonts w:hint="eastAsia"/>
        </w:rPr>
        <w:t>国家がそれぞれの貧民の状況を良く知り</w:t>
      </w:r>
      <w:r w:rsidR="00A05C5C">
        <w:rPr>
          <w:rFonts w:hint="eastAsia"/>
        </w:rPr>
        <w:t>，</w:t>
      </w:r>
      <w:r w:rsidRPr="007C0F2E">
        <w:rPr>
          <w:rFonts w:hint="eastAsia"/>
        </w:rPr>
        <w:t>それに適切に対応するのは難しく</w:t>
      </w:r>
      <w:r w:rsidR="00A05C5C">
        <w:rPr>
          <w:rFonts w:hint="eastAsia"/>
        </w:rPr>
        <w:t>，</w:t>
      </w:r>
      <w:r w:rsidRPr="007C0F2E">
        <w:rPr>
          <w:rFonts w:hint="eastAsia"/>
        </w:rPr>
        <w:t>救貧を担うことは不適当であるとの意見が優勢を占めた</w:t>
      </w:r>
      <w:r w:rsidRPr="007C0F2E">
        <w:rPr>
          <w:rFonts w:hint="eastAsia"/>
        </w:rPr>
        <w:t xml:space="preserve"> </w:t>
      </w:r>
      <w:r w:rsidR="00A05C5C">
        <w:rPr>
          <w:rFonts w:hint="eastAsia"/>
        </w:rPr>
        <w:t>．</w:t>
      </w:r>
      <w:r w:rsidRPr="007C0F2E">
        <w:rPr>
          <w:rFonts w:hint="eastAsia"/>
        </w:rPr>
        <w:t>それゆえ</w:t>
      </w:r>
      <w:r w:rsidR="00A05C5C">
        <w:rPr>
          <w:rFonts w:hint="eastAsia"/>
        </w:rPr>
        <w:t>，</w:t>
      </w:r>
      <w:r w:rsidRPr="007C0F2E">
        <w:rPr>
          <w:rFonts w:hint="eastAsia"/>
        </w:rPr>
        <w:t>ここでも救貧行政の担い手はあくまで地方自治体であることが確認された</w:t>
      </w:r>
      <w:r w:rsidR="00A05C5C">
        <w:rPr>
          <w:rFonts w:hint="eastAsia"/>
        </w:rPr>
        <w:t>．</w:t>
      </w:r>
      <w:r w:rsidRPr="007C0F2E">
        <w:rPr>
          <w:rFonts w:hint="eastAsia"/>
        </w:rPr>
        <w:t>とはいえ</w:t>
      </w:r>
      <w:r w:rsidR="00A05C5C">
        <w:rPr>
          <w:rFonts w:hint="eastAsia"/>
        </w:rPr>
        <w:t>，</w:t>
      </w:r>
      <w:r w:rsidRPr="007C0F2E">
        <w:rPr>
          <w:rFonts w:hint="eastAsia"/>
        </w:rPr>
        <w:t>貧民がどこにおいても適正に対応されるべきことが重要であり</w:t>
      </w:r>
      <w:r w:rsidR="00A05C5C">
        <w:rPr>
          <w:rFonts w:hint="eastAsia"/>
        </w:rPr>
        <w:t>，</w:t>
      </w:r>
      <w:r w:rsidRPr="007C0F2E">
        <w:rPr>
          <w:rFonts w:hint="eastAsia"/>
        </w:rPr>
        <w:t>扶助籍権の規定が労働力移動を妨げてはならないと主張された</w:t>
      </w:r>
      <w:r w:rsidR="00A05C5C">
        <w:rPr>
          <w:rFonts w:hint="eastAsia"/>
        </w:rPr>
        <w:t>．</w:t>
      </w:r>
      <w:r w:rsidRPr="007C0F2E">
        <w:rPr>
          <w:rFonts w:hint="eastAsia"/>
        </w:rPr>
        <w:t>それゆえ</w:t>
      </w:r>
      <w:r w:rsidR="00A05C5C">
        <w:rPr>
          <w:rFonts w:hint="eastAsia"/>
        </w:rPr>
        <w:t>，</w:t>
      </w:r>
      <w:r w:rsidRPr="007C0F2E">
        <w:rPr>
          <w:rFonts w:hint="eastAsia"/>
        </w:rPr>
        <w:t>議論は</w:t>
      </w:r>
      <w:r w:rsidR="00A05C5C">
        <w:rPr>
          <w:rFonts w:hint="eastAsia"/>
        </w:rPr>
        <w:t>，</w:t>
      </w:r>
      <w:r w:rsidRPr="007C0F2E">
        <w:rPr>
          <w:rFonts w:hint="eastAsia"/>
        </w:rPr>
        <w:t>係争を最大限回避するためには</w:t>
      </w:r>
      <w:r w:rsidR="00A05C5C">
        <w:rPr>
          <w:rFonts w:hint="eastAsia"/>
        </w:rPr>
        <w:t>，</w:t>
      </w:r>
      <w:r w:rsidRPr="007C0F2E">
        <w:rPr>
          <w:rFonts w:hint="eastAsia"/>
        </w:rPr>
        <w:t>扶助籍権の規定をどのように改めればよいのか</w:t>
      </w:r>
      <w:r w:rsidR="00A05C5C">
        <w:rPr>
          <w:rFonts w:hint="eastAsia"/>
        </w:rPr>
        <w:t>，</w:t>
      </w:r>
      <w:r w:rsidRPr="007C0F2E">
        <w:rPr>
          <w:rFonts w:hint="eastAsia"/>
        </w:rPr>
        <w:t>農村の救貧負担を軽減し</w:t>
      </w:r>
      <w:r w:rsidR="00A05C5C">
        <w:rPr>
          <w:rFonts w:hint="eastAsia"/>
        </w:rPr>
        <w:t>，</w:t>
      </w:r>
      <w:r w:rsidRPr="007C0F2E">
        <w:rPr>
          <w:rFonts w:hint="eastAsia"/>
        </w:rPr>
        <w:t>負担の公平化を図るにはどのようにすればよいのかに焦点がしぼられた</w:t>
      </w:r>
      <w:r w:rsidR="00A05C5C">
        <w:rPr>
          <w:rFonts w:hint="eastAsia"/>
        </w:rPr>
        <w:t>．</w:t>
      </w:r>
      <w:r w:rsidRPr="007C0F2E">
        <w:rPr>
          <w:rFonts w:hint="eastAsia"/>
        </w:rPr>
        <w:t>この会議では</w:t>
      </w:r>
      <w:r w:rsidR="00A05C5C">
        <w:rPr>
          <w:rFonts w:hint="eastAsia"/>
        </w:rPr>
        <w:t>，</w:t>
      </w:r>
      <w:r w:rsidRPr="007C0F2E">
        <w:rPr>
          <w:rFonts w:hint="eastAsia"/>
        </w:rPr>
        <w:t>具体的な方針は定まらなかった</w:t>
      </w:r>
      <w:r w:rsidR="00A05C5C">
        <w:rPr>
          <w:rFonts w:hint="eastAsia"/>
        </w:rPr>
        <w:t>．</w:t>
      </w:r>
      <w:r w:rsidRPr="007C0F2E">
        <w:rPr>
          <w:rFonts w:hint="eastAsia"/>
        </w:rPr>
        <w:t>しかし</w:t>
      </w:r>
      <w:r w:rsidR="00A05C5C">
        <w:rPr>
          <w:rFonts w:hint="eastAsia"/>
        </w:rPr>
        <w:t>，</w:t>
      </w:r>
      <w:r w:rsidRPr="007C0F2E">
        <w:rPr>
          <w:rFonts w:hint="eastAsia"/>
        </w:rPr>
        <w:t>負担軽減や公平化の脈絡で</w:t>
      </w:r>
      <w:r w:rsidR="00A05C5C">
        <w:rPr>
          <w:rFonts w:hint="eastAsia"/>
        </w:rPr>
        <w:t>，</w:t>
      </w:r>
      <w:r w:rsidRPr="007C0F2E">
        <w:rPr>
          <w:rFonts w:hint="eastAsia"/>
        </w:rPr>
        <w:t>国家は救貧を直接担うことはないにしろ</w:t>
      </w:r>
      <w:r w:rsidR="00A05C5C">
        <w:rPr>
          <w:rFonts w:hint="eastAsia"/>
        </w:rPr>
        <w:t>，</w:t>
      </w:r>
      <w:r w:rsidRPr="007C0F2E">
        <w:rPr>
          <w:rFonts w:hint="eastAsia"/>
        </w:rPr>
        <w:t>国家がその財政能力に比して過大に負担を負っていると見なされる自治体に補助金を出すべきとの意見や</w:t>
      </w:r>
      <w:r w:rsidR="00A05C5C">
        <w:rPr>
          <w:rFonts w:hint="eastAsia"/>
        </w:rPr>
        <w:t>，</w:t>
      </w:r>
      <w:r w:rsidRPr="007C0F2E">
        <w:rPr>
          <w:rFonts w:hint="eastAsia"/>
        </w:rPr>
        <w:t>国家やランスティングが精神病者や知的障碍者のケアの負担を負うことにより自治体の負担を軽減するべきであるとの案などが出された（</w:t>
      </w:r>
      <w:proofErr w:type="spellStart"/>
      <w:r w:rsidRPr="007C0F2E">
        <w:rPr>
          <w:rFonts w:hint="eastAsia"/>
        </w:rPr>
        <w:t>Kongressen</w:t>
      </w:r>
      <w:proofErr w:type="spellEnd"/>
      <w:r w:rsidRPr="007C0F2E">
        <w:rPr>
          <w:rFonts w:hint="eastAsia"/>
        </w:rPr>
        <w:t>, s.40-52, 105-111</w:t>
      </w:r>
      <w:r w:rsidRPr="007C0F2E">
        <w:rPr>
          <w:rFonts w:hint="eastAsia"/>
        </w:rPr>
        <w:t>）</w:t>
      </w:r>
      <w:r w:rsidR="00A05C5C">
        <w:rPr>
          <w:rFonts w:hint="eastAsia"/>
        </w:rPr>
        <w:t>．</w:t>
      </w:r>
    </w:p>
    <w:p w:rsidR="00CE3D7F" w:rsidRDefault="00CE3D7F" w:rsidP="005506EF">
      <w:pPr>
        <w:widowControl/>
        <w:rPr>
          <w:rFonts w:eastAsia="ＭＳ Ｐゴシック" w:cs="Times New Roman"/>
        </w:rPr>
      </w:pPr>
    </w:p>
    <w:p w:rsidR="005506EF" w:rsidRPr="00A804C7" w:rsidRDefault="005506EF" w:rsidP="00E749CA">
      <w:pPr>
        <w:pStyle w:val="ab"/>
      </w:pPr>
      <w:r>
        <w:rPr>
          <w:rFonts w:hint="eastAsia"/>
        </w:rPr>
        <w:t>2</w:t>
      </w:r>
      <w:r w:rsidRPr="00A804C7">
        <w:t>.</w:t>
      </w:r>
      <w:r>
        <w:rPr>
          <w:rFonts w:hint="eastAsia"/>
        </w:rPr>
        <w:t>2</w:t>
      </w:r>
      <w:r w:rsidRPr="00A804C7">
        <w:t xml:space="preserve"> </w:t>
      </w:r>
      <w:r w:rsidRPr="00A804C7">
        <w:t>扶助籍権をめぐる問題状況</w:t>
      </w:r>
    </w:p>
    <w:p w:rsidR="002F480D" w:rsidRPr="007C0F2E" w:rsidRDefault="00A804C7" w:rsidP="007C0F2E">
      <w:pPr>
        <w:widowControl/>
      </w:pPr>
      <w:r>
        <w:rPr>
          <w:noProof/>
        </w:rPr>
        <mc:AlternateContent>
          <mc:Choice Requires="wps">
            <w:drawing>
              <wp:anchor distT="0" distB="0" distL="114300" distR="114300" simplePos="0" relativeHeight="251659264" behindDoc="0" locked="1" layoutInCell="1" allowOverlap="1" wp14:anchorId="7A853715" wp14:editId="639F1A16">
                <wp:simplePos x="0" y="0"/>
                <wp:positionH relativeFrom="column">
                  <wp:posOffset>2747010</wp:posOffset>
                </wp:positionH>
                <wp:positionV relativeFrom="paragraph">
                  <wp:posOffset>1993265</wp:posOffset>
                </wp:positionV>
                <wp:extent cx="3247390" cy="2571750"/>
                <wp:effectExtent l="0" t="0" r="0" b="0"/>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90" cy="2571750"/>
                        </a:xfrm>
                        <a:prstGeom prst="rect">
                          <a:avLst/>
                        </a:prstGeom>
                        <a:noFill/>
                        <a:ln w="9525">
                          <a:noFill/>
                          <a:miter lim="800000"/>
                          <a:headEnd/>
                          <a:tailEnd/>
                        </a:ln>
                      </wps:spPr>
                      <wps:txbx>
                        <w:txbxContent>
                          <w:p w:rsidR="00A804C7" w:rsidRDefault="00A804C7" w:rsidP="00A804C7">
                            <w:pPr>
                              <w:jc w:val="center"/>
                              <w:rPr>
                                <w:rFonts w:eastAsia="ＭＳ Ｐゴシック" w:cs="Times New Roman"/>
                              </w:rPr>
                            </w:pPr>
                            <w:r>
                              <w:rPr>
                                <w:rFonts w:eastAsia="ＭＳ Ｐゴシック" w:cs="Times New Roman"/>
                                <w:noProof/>
                              </w:rPr>
                              <w:drawing>
                                <wp:inline distT="0" distB="0" distL="0" distR="0" wp14:anchorId="06F46EE2" wp14:editId="6A4E8361">
                                  <wp:extent cx="2610274" cy="19577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rt.jpg"/>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33567" cy="1975174"/>
                                          </a:xfrm>
                                          <a:prstGeom prst="rect">
                                            <a:avLst/>
                                          </a:prstGeom>
                                        </pic:spPr>
                                      </pic:pic>
                                    </a:graphicData>
                                  </a:graphic>
                                </wp:inline>
                              </w:drawing>
                            </w:r>
                          </w:p>
                          <w:p w:rsidR="00FA3A32" w:rsidRPr="00CE3D7F" w:rsidRDefault="00FA3A32" w:rsidP="00FA3A32">
                            <w:pPr>
                              <w:jc w:val="center"/>
                              <w:rPr>
                                <w:rFonts w:eastAsia="ＭＳ Ｐゴシック" w:cs="Times New Roman"/>
                                <w:sz w:val="18"/>
                                <w:szCs w:val="18"/>
                              </w:rPr>
                            </w:pPr>
                            <w:r w:rsidRPr="00CE3D7F">
                              <w:rPr>
                                <w:rFonts w:eastAsia="ＭＳ Ｐゴシック" w:cs="Times New Roman" w:hint="eastAsia"/>
                                <w:sz w:val="18"/>
                                <w:szCs w:val="18"/>
                              </w:rPr>
                              <w:t>第</w:t>
                            </w:r>
                            <w:r w:rsidRPr="00CE3D7F">
                              <w:rPr>
                                <w:rFonts w:eastAsia="ＭＳ Ｐゴシック" w:cs="Times New Roman" w:hint="eastAsia"/>
                                <w:sz w:val="18"/>
                                <w:szCs w:val="18"/>
                              </w:rPr>
                              <w:t>1</w:t>
                            </w:r>
                            <w:r w:rsidRPr="00CE3D7F">
                              <w:rPr>
                                <w:rFonts w:eastAsia="ＭＳ Ｐゴシック" w:cs="Times New Roman"/>
                                <w:sz w:val="18"/>
                                <w:szCs w:val="18"/>
                              </w:rPr>
                              <w:t>図</w:t>
                            </w:r>
                            <w:r w:rsidRPr="00CE3D7F">
                              <w:rPr>
                                <w:rFonts w:eastAsia="ＭＳ Ｐゴシック" w:cs="Times New Roman" w:hint="eastAsia"/>
                                <w:sz w:val="18"/>
                                <w:szCs w:val="18"/>
                              </w:rPr>
                              <w:t xml:space="preserve">　写真</w:t>
                            </w:r>
                          </w:p>
                          <w:p w:rsidR="00FA3A32" w:rsidRPr="00A804C7" w:rsidRDefault="00FA3A32" w:rsidP="00A804C7">
                            <w:pPr>
                              <w:jc w:val="center"/>
                              <w:rPr>
                                <w:rFonts w:eastAsia="ＭＳ Ｐゴシック"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6.3pt;margin-top:156.95pt;width:255.7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" filled="f" stroked="f">
                <v:textbox>
                  <w:txbxContent>
                    <w:p w:rsidR="00A804C7" w:rsidRDefault="00A804C7" w:rsidP="00A804C7">
                      <w:pPr>
                        <w:jc w:val="center"/>
                        <w:rPr>
                          <w:rFonts w:eastAsia="ＭＳ Ｐゴシック" w:cs="Times New Roman" w:hint="eastAsia"/>
                        </w:rPr>
                      </w:pPr>
                      <w:r>
                        <w:rPr>
                          <w:rFonts w:eastAsia="ＭＳ Ｐゴシック" w:cs="Times New Roman"/>
                          <w:noProof/>
                        </w:rPr>
                        <w:drawing>
                          <wp:inline distT="0" distB="0" distL="0" distR="0" wp14:anchorId="06F46EE2" wp14:editId="6A4E8361">
                            <wp:extent cx="2610274" cy="19577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rt.jpg"/>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33567" cy="1975174"/>
                                    </a:xfrm>
                                    <a:prstGeom prst="rect">
                                      <a:avLst/>
                                    </a:prstGeom>
                                  </pic:spPr>
                                </pic:pic>
                              </a:graphicData>
                            </a:graphic>
                          </wp:inline>
                        </w:drawing>
                      </w:r>
                    </w:p>
                    <w:p w:rsidR="00FA3A32" w:rsidRPr="00CE3D7F" w:rsidRDefault="00FA3A32" w:rsidP="00FA3A32">
                      <w:pPr>
                        <w:jc w:val="center"/>
                        <w:rPr>
                          <w:rFonts w:eastAsia="ＭＳ Ｐゴシック" w:cs="Times New Roman"/>
                          <w:sz w:val="18"/>
                          <w:szCs w:val="18"/>
                        </w:rPr>
                      </w:pPr>
                      <w:r w:rsidRPr="00CE3D7F">
                        <w:rPr>
                          <w:rFonts w:eastAsia="ＭＳ Ｐゴシック" w:cs="Times New Roman" w:hint="eastAsia"/>
                          <w:sz w:val="18"/>
                          <w:szCs w:val="18"/>
                        </w:rPr>
                        <w:t>第</w:t>
                      </w:r>
                      <w:r w:rsidRPr="00CE3D7F">
                        <w:rPr>
                          <w:rFonts w:eastAsia="ＭＳ Ｐゴシック" w:cs="Times New Roman" w:hint="eastAsia"/>
                          <w:sz w:val="18"/>
                          <w:szCs w:val="18"/>
                        </w:rPr>
                        <w:t>1</w:t>
                      </w:r>
                      <w:r w:rsidRPr="00CE3D7F">
                        <w:rPr>
                          <w:rFonts w:eastAsia="ＭＳ Ｐゴシック" w:cs="Times New Roman"/>
                          <w:sz w:val="18"/>
                          <w:szCs w:val="18"/>
                        </w:rPr>
                        <w:t>図</w:t>
                      </w:r>
                      <w:r w:rsidRPr="00CE3D7F">
                        <w:rPr>
                          <w:rFonts w:eastAsia="ＭＳ Ｐゴシック" w:cs="Times New Roman" w:hint="eastAsia"/>
                          <w:sz w:val="18"/>
                          <w:szCs w:val="18"/>
                        </w:rPr>
                        <w:t xml:space="preserve">　写真</w:t>
                      </w:r>
                    </w:p>
                    <w:p w:rsidR="00FA3A32" w:rsidRPr="00A804C7" w:rsidRDefault="00FA3A32" w:rsidP="00A804C7">
                      <w:pPr>
                        <w:jc w:val="center"/>
                        <w:rPr>
                          <w:rFonts w:eastAsia="ＭＳ Ｐゴシック" w:cs="Times New Roman"/>
                        </w:rPr>
                      </w:pPr>
                    </w:p>
                  </w:txbxContent>
                </v:textbox>
                <w10:wrap type="square"/>
                <w10:anchorlock/>
              </v:shape>
            </w:pict>
          </mc:Fallback>
        </mc:AlternateContent>
      </w:r>
      <w:r w:rsidR="002F480D" w:rsidRPr="007C0F2E">
        <w:rPr>
          <w:rFonts w:hint="eastAsia"/>
        </w:rPr>
        <w:t xml:space="preserve">　『改革方針』では</w:t>
      </w:r>
      <w:r w:rsidR="00A05C5C">
        <w:rPr>
          <w:rFonts w:hint="eastAsia"/>
        </w:rPr>
        <w:t>，</w:t>
      </w:r>
      <w:r w:rsidR="002F480D" w:rsidRPr="007C0F2E">
        <w:rPr>
          <w:rFonts w:hint="eastAsia"/>
        </w:rPr>
        <w:t>Ⅳで扶助籍権の問題を扱っている</w:t>
      </w:r>
      <w:r w:rsidR="00A05C5C">
        <w:rPr>
          <w:rFonts w:hint="eastAsia"/>
        </w:rPr>
        <w:t>．</w:t>
      </w:r>
      <w:r w:rsidR="002F480D" w:rsidRPr="007C0F2E">
        <w:rPr>
          <w:rFonts w:hint="eastAsia"/>
        </w:rPr>
        <w:t>そこでも</w:t>
      </w:r>
      <w:r w:rsidR="00A05C5C">
        <w:rPr>
          <w:rFonts w:hint="eastAsia"/>
        </w:rPr>
        <w:t>，</w:t>
      </w:r>
      <w:r w:rsidR="002F480D" w:rsidRPr="007C0F2E">
        <w:rPr>
          <w:rFonts w:hint="eastAsia"/>
        </w:rPr>
        <w:t>地方自治体が救貧行政の担い手である限りは</w:t>
      </w:r>
      <w:r w:rsidR="00A05C5C">
        <w:rPr>
          <w:rFonts w:hint="eastAsia"/>
        </w:rPr>
        <w:t>，</w:t>
      </w:r>
      <w:r w:rsidR="002F480D" w:rsidRPr="007C0F2E">
        <w:rPr>
          <w:rFonts w:hint="eastAsia"/>
        </w:rPr>
        <w:t>扶助籍権の規定は必要であることが確認された</w:t>
      </w:r>
      <w:r w:rsidR="00A05C5C">
        <w:rPr>
          <w:rFonts w:hint="eastAsia"/>
        </w:rPr>
        <w:t>．</w:t>
      </w:r>
      <w:r w:rsidR="002F480D" w:rsidRPr="007C0F2E">
        <w:rPr>
          <w:rFonts w:hint="eastAsia"/>
        </w:rPr>
        <w:t>その上で</w:t>
      </w:r>
      <w:r w:rsidR="00A05C5C">
        <w:rPr>
          <w:rFonts w:hint="eastAsia"/>
        </w:rPr>
        <w:t>，</w:t>
      </w:r>
      <w:r w:rsidR="002F480D" w:rsidRPr="007C0F2E">
        <w:rPr>
          <w:rFonts w:hint="eastAsia"/>
        </w:rPr>
        <w:t>例えば</w:t>
      </w:r>
      <w:r w:rsidR="00A05C5C">
        <w:rPr>
          <w:rFonts w:hint="eastAsia"/>
        </w:rPr>
        <w:t>，</w:t>
      </w:r>
      <w:r w:rsidR="002F480D" w:rsidRPr="007C0F2E">
        <w:rPr>
          <w:rFonts w:hint="eastAsia"/>
        </w:rPr>
        <w:t>事実上離婚している状況であれば</w:t>
      </w:r>
      <w:r w:rsidR="00A05C5C">
        <w:rPr>
          <w:rFonts w:hint="eastAsia"/>
        </w:rPr>
        <w:t>，</w:t>
      </w:r>
      <w:r w:rsidR="002F480D" w:rsidRPr="007C0F2E">
        <w:rPr>
          <w:rFonts w:hint="eastAsia"/>
        </w:rPr>
        <w:t>妻は夫とは別に扶助籍権を得られるべきであると主張された</w:t>
      </w:r>
      <w:r w:rsidR="00A05C5C">
        <w:rPr>
          <w:rFonts w:hint="eastAsia"/>
        </w:rPr>
        <w:t>．</w:t>
      </w:r>
      <w:r w:rsidR="002F480D" w:rsidRPr="007C0F2E">
        <w:rPr>
          <w:rFonts w:hint="eastAsia"/>
        </w:rPr>
        <w:t>また</w:t>
      </w:r>
      <w:r w:rsidR="00A05C5C">
        <w:rPr>
          <w:rFonts w:hint="eastAsia"/>
        </w:rPr>
        <w:t>，</w:t>
      </w:r>
      <w:r w:rsidR="002F480D" w:rsidRPr="007C0F2E">
        <w:rPr>
          <w:rFonts w:hint="eastAsia"/>
        </w:rPr>
        <w:t>救貧負担については</w:t>
      </w:r>
      <w:r w:rsidR="00A05C5C">
        <w:rPr>
          <w:rFonts w:hint="eastAsia"/>
        </w:rPr>
        <w:t>，</w:t>
      </w:r>
      <w:r w:rsidR="002F480D" w:rsidRPr="007C0F2E">
        <w:rPr>
          <w:rFonts w:hint="eastAsia"/>
        </w:rPr>
        <w:t>緊急の医療・薬などの負担については</w:t>
      </w:r>
      <w:r w:rsidR="00A05C5C">
        <w:rPr>
          <w:rFonts w:hint="eastAsia"/>
        </w:rPr>
        <w:t>，</w:t>
      </w:r>
      <w:r w:rsidR="002F480D" w:rsidRPr="007C0F2E">
        <w:rPr>
          <w:rFonts w:hint="eastAsia"/>
        </w:rPr>
        <w:t>救済を与えた移動先の地方自治体は</w:t>
      </w:r>
      <w:r w:rsidR="00A05C5C">
        <w:rPr>
          <w:rFonts w:hint="eastAsia"/>
        </w:rPr>
        <w:t>，</w:t>
      </w:r>
      <w:r w:rsidR="002F480D" w:rsidRPr="007C0F2E">
        <w:rPr>
          <w:rFonts w:hint="eastAsia"/>
        </w:rPr>
        <w:t>扶助籍権のある地方自治体に代償を請求できないなどの規定を設ける方針が出された</w:t>
      </w:r>
      <w:r w:rsidR="00A05C5C">
        <w:rPr>
          <w:rFonts w:hint="eastAsia"/>
        </w:rPr>
        <w:t>．</w:t>
      </w:r>
      <w:r w:rsidR="002F480D" w:rsidRPr="007C0F2E">
        <w:rPr>
          <w:rFonts w:hint="eastAsia"/>
        </w:rPr>
        <w:t>さらに</w:t>
      </w:r>
      <w:r w:rsidR="00A05C5C">
        <w:rPr>
          <w:rFonts w:hint="eastAsia"/>
        </w:rPr>
        <w:t>，</w:t>
      </w:r>
      <w:r w:rsidR="002F480D" w:rsidRPr="007C0F2E">
        <w:rPr>
          <w:rFonts w:hint="eastAsia"/>
        </w:rPr>
        <w:t>代償をめぐる自治体間の争いを少しでも軽減するため</w:t>
      </w:r>
      <w:r w:rsidR="00A05C5C">
        <w:rPr>
          <w:rFonts w:hint="eastAsia"/>
        </w:rPr>
        <w:t>，</w:t>
      </w:r>
      <w:r w:rsidR="002F480D" w:rsidRPr="007C0F2E">
        <w:rPr>
          <w:rFonts w:hint="eastAsia"/>
        </w:rPr>
        <w:t>代償を求める地方自治体の救貧委員会は</w:t>
      </w:r>
      <w:r w:rsidR="00A05C5C">
        <w:rPr>
          <w:rFonts w:hint="eastAsia"/>
        </w:rPr>
        <w:t>，</w:t>
      </w:r>
      <w:r w:rsidR="002F480D" w:rsidRPr="007C0F2E">
        <w:rPr>
          <w:rFonts w:hint="eastAsia"/>
        </w:rPr>
        <w:t>救済の際に一定の書式の下にあらかじめ受給者の情報を得ておくことや</w:t>
      </w:r>
      <w:r w:rsidR="00A05C5C">
        <w:rPr>
          <w:rFonts w:hint="eastAsia"/>
        </w:rPr>
        <w:t>，</w:t>
      </w:r>
      <w:r w:rsidR="002F480D" w:rsidRPr="007C0F2E">
        <w:rPr>
          <w:rFonts w:hint="eastAsia"/>
        </w:rPr>
        <w:t>これまで係争は県知事や裁判所に持ち込まれたが</w:t>
      </w:r>
      <w:r w:rsidR="00A05C5C">
        <w:rPr>
          <w:rFonts w:hint="eastAsia"/>
        </w:rPr>
        <w:t>，</w:t>
      </w:r>
      <w:r w:rsidR="002F480D" w:rsidRPr="007C0F2E">
        <w:rPr>
          <w:rFonts w:hint="eastAsia"/>
        </w:rPr>
        <w:t>ノルウェーをモデルとした仲裁制度の導入が目指されるべきとされた（</w:t>
      </w:r>
      <w:r w:rsidR="002F480D" w:rsidRPr="007C0F2E">
        <w:rPr>
          <w:rFonts w:hint="eastAsia"/>
        </w:rPr>
        <w:t>S-t, s.61-62, 69-70</w:t>
      </w:r>
      <w:r w:rsidR="002F480D" w:rsidRPr="007C0F2E">
        <w:rPr>
          <w:rFonts w:hint="eastAsia"/>
        </w:rPr>
        <w:t>）</w:t>
      </w:r>
      <w:r w:rsidR="00A05C5C">
        <w:rPr>
          <w:rFonts w:hint="eastAsia"/>
        </w:rPr>
        <w:t>．</w:t>
      </w:r>
      <w:r w:rsidR="002F480D" w:rsidRPr="007C0F2E">
        <w:rPr>
          <w:rFonts w:hint="eastAsia"/>
        </w:rPr>
        <w:t>『救貧連盟時報』でも</w:t>
      </w:r>
      <w:r w:rsidR="00A05C5C">
        <w:rPr>
          <w:rFonts w:hint="eastAsia"/>
        </w:rPr>
        <w:t>，</w:t>
      </w:r>
      <w:r w:rsidR="002F480D" w:rsidRPr="007C0F2E">
        <w:rPr>
          <w:rFonts w:hint="eastAsia"/>
        </w:rPr>
        <w:t>滞在先の自治体と扶助籍権を持つ自治体の間の救貧負担の分担の見直しや貧民の送還の制限など</w:t>
      </w:r>
      <w:r w:rsidR="00A05C5C">
        <w:rPr>
          <w:rFonts w:hint="eastAsia"/>
        </w:rPr>
        <w:t>，</w:t>
      </w:r>
      <w:r w:rsidR="002F480D" w:rsidRPr="007C0F2E">
        <w:rPr>
          <w:rFonts w:hint="eastAsia"/>
        </w:rPr>
        <w:t>ほぼ同様な議論が繰り返されている（</w:t>
      </w:r>
      <w:r w:rsidR="002F480D" w:rsidRPr="007C0F2E">
        <w:rPr>
          <w:rFonts w:hint="eastAsia"/>
        </w:rPr>
        <w:t>SFFT 1907:2, s.54-55</w:t>
      </w:r>
      <w:r w:rsidR="002F480D" w:rsidRPr="007C0F2E">
        <w:rPr>
          <w:rFonts w:hint="eastAsia"/>
        </w:rPr>
        <w:t>）</w:t>
      </w:r>
      <w:r w:rsidR="00A05C5C">
        <w:rPr>
          <w:rFonts w:hint="eastAsia"/>
        </w:rPr>
        <w:t>．</w:t>
      </w:r>
    </w:p>
    <w:p w:rsidR="002F480D" w:rsidRPr="007C0F2E" w:rsidRDefault="002F480D" w:rsidP="007C0F2E">
      <w:pPr>
        <w:widowControl/>
      </w:pPr>
      <w:r w:rsidRPr="007C0F2E">
        <w:rPr>
          <w:rFonts w:hint="eastAsia"/>
        </w:rPr>
        <w:t xml:space="preserve">　ヘルンマルクのパンフレットによれば</w:t>
      </w:r>
      <w:r w:rsidR="00A05C5C">
        <w:rPr>
          <w:rFonts w:hint="eastAsia"/>
        </w:rPr>
        <w:t>，</w:t>
      </w:r>
      <w:r w:rsidRPr="007C0F2E">
        <w:rPr>
          <w:rFonts w:hint="eastAsia"/>
        </w:rPr>
        <w:t>どの国でも扶助籍権にあたる規定は存在した</w:t>
      </w:r>
      <w:r w:rsidR="00A05C5C">
        <w:rPr>
          <w:rFonts w:hint="eastAsia"/>
        </w:rPr>
        <w:t>．</w:t>
      </w:r>
      <w:r w:rsidRPr="007C0F2E">
        <w:rPr>
          <w:rFonts w:hint="eastAsia"/>
        </w:rPr>
        <w:t>しかし</w:t>
      </w:r>
      <w:r w:rsidR="00A05C5C">
        <w:rPr>
          <w:rFonts w:hint="eastAsia"/>
        </w:rPr>
        <w:t>，</w:t>
      </w:r>
      <w:r w:rsidRPr="007C0F2E">
        <w:rPr>
          <w:rFonts w:hint="eastAsia"/>
        </w:rPr>
        <w:t>新たに獲得することが難しく</w:t>
      </w:r>
      <w:r w:rsidR="00A05C5C">
        <w:rPr>
          <w:rFonts w:hint="eastAsia"/>
        </w:rPr>
        <w:t>，</w:t>
      </w:r>
      <w:r w:rsidRPr="007C0F2E">
        <w:rPr>
          <w:rFonts w:hint="eastAsia"/>
        </w:rPr>
        <w:t>基本的に出生地が扶助籍権の所在地となっているデンマークなどのケース</w:t>
      </w:r>
      <w:r w:rsidRPr="007C0F2E">
        <w:rPr>
          <w:rFonts w:hint="eastAsia"/>
        </w:rPr>
        <w:lastRenderedPageBreak/>
        <w:t>が存在する一方</w:t>
      </w:r>
      <w:r w:rsidR="00A05C5C">
        <w:rPr>
          <w:rFonts w:hint="eastAsia"/>
        </w:rPr>
        <w:t>，</w:t>
      </w:r>
      <w:r w:rsidRPr="007C0F2E">
        <w:rPr>
          <w:rFonts w:hint="eastAsia"/>
        </w:rPr>
        <w:t>救済の負担を殆ど滞在地の自治体に負うようになり</w:t>
      </w:r>
      <w:r w:rsidR="00A05C5C">
        <w:rPr>
          <w:rFonts w:hint="eastAsia"/>
        </w:rPr>
        <w:t>，</w:t>
      </w:r>
      <w:r w:rsidRPr="007C0F2E">
        <w:rPr>
          <w:rFonts w:hint="eastAsia"/>
        </w:rPr>
        <w:t>扶助籍権の意味がなくなりつつあるイギリスの例も存在した</w:t>
      </w:r>
      <w:r w:rsidR="00A05C5C">
        <w:rPr>
          <w:rFonts w:hint="eastAsia"/>
        </w:rPr>
        <w:t>．</w:t>
      </w:r>
      <w:r w:rsidRPr="007C0F2E">
        <w:rPr>
          <w:rFonts w:hint="eastAsia"/>
        </w:rPr>
        <w:t>扶助籍権の獲得条件においては</w:t>
      </w:r>
      <w:r w:rsidR="00A05C5C">
        <w:rPr>
          <w:rFonts w:hint="eastAsia"/>
        </w:rPr>
        <w:t>，</w:t>
      </w:r>
      <w:r w:rsidRPr="007C0F2E">
        <w:rPr>
          <w:rFonts w:hint="eastAsia"/>
        </w:rPr>
        <w:t>スウェーデンは</w:t>
      </w:r>
      <w:r w:rsidR="00A05C5C">
        <w:rPr>
          <w:rFonts w:hint="eastAsia"/>
        </w:rPr>
        <w:t>，</w:t>
      </w:r>
      <w:r w:rsidRPr="007C0F2E">
        <w:rPr>
          <w:rFonts w:hint="eastAsia"/>
        </w:rPr>
        <w:t>言ってみれば</w:t>
      </w:r>
      <w:r w:rsidR="00A05C5C">
        <w:rPr>
          <w:rFonts w:hint="eastAsia"/>
        </w:rPr>
        <w:t>，</w:t>
      </w:r>
      <w:r w:rsidRPr="007C0F2E">
        <w:rPr>
          <w:rFonts w:hint="eastAsia"/>
        </w:rPr>
        <w:t>この中間に位置づけられることが可能であった（</w:t>
      </w:r>
      <w:r w:rsidRPr="007C0F2E">
        <w:rPr>
          <w:rFonts w:hint="eastAsia"/>
        </w:rPr>
        <w:t>S-k, s.26-27</w:t>
      </w:r>
      <w:r w:rsidRPr="007C0F2E">
        <w:rPr>
          <w:rFonts w:hint="eastAsia"/>
        </w:rPr>
        <w:t>）</w:t>
      </w:r>
      <w:r w:rsidR="00A05C5C">
        <w:rPr>
          <w:rFonts w:hint="eastAsia"/>
        </w:rPr>
        <w:t>．</w:t>
      </w:r>
      <w:r w:rsidRPr="007C0F2E">
        <w:rPr>
          <w:rFonts w:hint="eastAsia"/>
        </w:rPr>
        <w:t>救貧問題調査委員会ではこの点について大きな変更は求められなかったと言える</w:t>
      </w:r>
      <w:r w:rsidR="00A05C5C">
        <w:rPr>
          <w:rFonts w:hint="eastAsia"/>
        </w:rPr>
        <w:t>．</w:t>
      </w:r>
      <w:r w:rsidRPr="007C0F2E">
        <w:rPr>
          <w:rFonts w:hint="eastAsia"/>
        </w:rPr>
        <w:t>しかし</w:t>
      </w:r>
      <w:r w:rsidR="00A05C5C">
        <w:rPr>
          <w:rFonts w:hint="eastAsia"/>
        </w:rPr>
        <w:t>，</w:t>
      </w:r>
      <w:r w:rsidRPr="007C0F2E">
        <w:rPr>
          <w:rFonts w:hint="eastAsia"/>
        </w:rPr>
        <w:t>イギリスのみならず</w:t>
      </w:r>
      <w:r w:rsidR="00A05C5C">
        <w:rPr>
          <w:rFonts w:hint="eastAsia"/>
        </w:rPr>
        <w:t>，</w:t>
      </w:r>
      <w:r w:rsidRPr="007C0F2E">
        <w:rPr>
          <w:rFonts w:hint="eastAsia"/>
        </w:rPr>
        <w:t>デンマークやノルウェー</w:t>
      </w:r>
      <w:r w:rsidR="00A05C5C">
        <w:rPr>
          <w:rFonts w:hint="eastAsia"/>
        </w:rPr>
        <w:t>，</w:t>
      </w:r>
      <w:r w:rsidRPr="007C0F2E">
        <w:rPr>
          <w:rFonts w:hint="eastAsia"/>
        </w:rPr>
        <w:t>さらにはドイツでも救済の負担を扶助籍権のある自治体がすべて持たねばならないということはなく</w:t>
      </w:r>
      <w:r w:rsidR="00A05C5C">
        <w:rPr>
          <w:rFonts w:hint="eastAsia"/>
        </w:rPr>
        <w:t>，</w:t>
      </w:r>
      <w:r w:rsidRPr="007C0F2E">
        <w:rPr>
          <w:rFonts w:hint="eastAsia"/>
        </w:rPr>
        <w:t>医療や埋葬などに関しては滞在先の自治体やより広域の自治体（ドイツでは邦）が一部負担するシステムが存在していた</w:t>
      </w:r>
      <w:r w:rsidRPr="007C0F2E">
        <w:rPr>
          <w:rFonts w:hint="eastAsia"/>
        </w:rPr>
        <w:t>(S-t. s.25)</w:t>
      </w:r>
      <w:r w:rsidR="00A05C5C">
        <w:rPr>
          <w:rFonts w:hint="eastAsia"/>
        </w:rPr>
        <w:t>．</w:t>
      </w:r>
      <w:r w:rsidRPr="007C0F2E">
        <w:rPr>
          <w:rFonts w:hint="eastAsia"/>
        </w:rPr>
        <w:t>『改革方針』での医療・薬の負担は滞在先の自治体が負うべきとの議論は</w:t>
      </w:r>
      <w:r w:rsidR="00A05C5C">
        <w:rPr>
          <w:rFonts w:hint="eastAsia"/>
        </w:rPr>
        <w:t>，</w:t>
      </w:r>
      <w:r w:rsidRPr="007C0F2E">
        <w:rPr>
          <w:rFonts w:hint="eastAsia"/>
        </w:rPr>
        <w:t>そうした状況が反映していたことが想像される</w:t>
      </w:r>
      <w:r w:rsidR="00A05C5C">
        <w:rPr>
          <w:rFonts w:hint="eastAsia"/>
        </w:rPr>
        <w:t>．</w:t>
      </w:r>
      <w:r w:rsidRPr="007C0F2E">
        <w:rPr>
          <w:rFonts w:hint="eastAsia"/>
        </w:rPr>
        <w:t>また</w:t>
      </w:r>
      <w:r w:rsidR="00A05C5C">
        <w:rPr>
          <w:rFonts w:hint="eastAsia"/>
        </w:rPr>
        <w:t>，</w:t>
      </w:r>
      <w:r w:rsidRPr="007C0F2E">
        <w:rPr>
          <w:rFonts w:hint="eastAsia"/>
        </w:rPr>
        <w:t>救貧会議で提起された</w:t>
      </w:r>
      <w:r w:rsidR="00A05C5C">
        <w:rPr>
          <w:rFonts w:hint="eastAsia"/>
        </w:rPr>
        <w:t>，</w:t>
      </w:r>
      <w:r w:rsidRPr="007C0F2E">
        <w:rPr>
          <w:rFonts w:hint="eastAsia"/>
        </w:rPr>
        <w:t>精神病者などのケアの負担を国家やランスティングが負うべきという要求や地域間の救貧負担の不均衡を是正するために国家が補助金を与える制度を構築する要求は</w:t>
      </w:r>
      <w:r w:rsidR="00A05C5C">
        <w:rPr>
          <w:rFonts w:hint="eastAsia"/>
        </w:rPr>
        <w:t>，</w:t>
      </w:r>
      <w:r w:rsidRPr="007C0F2E">
        <w:rPr>
          <w:rFonts w:hint="eastAsia"/>
        </w:rPr>
        <w:t>『改革方針』では</w:t>
      </w:r>
      <w:r w:rsidR="00A05C5C">
        <w:rPr>
          <w:rFonts w:hint="eastAsia"/>
        </w:rPr>
        <w:t>，</w:t>
      </w:r>
      <w:r w:rsidRPr="007C0F2E">
        <w:rPr>
          <w:rFonts w:hint="eastAsia"/>
        </w:rPr>
        <w:t>扶助籍権の脈絡ではなく</w:t>
      </w:r>
      <w:r w:rsidR="00A05C5C">
        <w:rPr>
          <w:rFonts w:hint="eastAsia"/>
        </w:rPr>
        <w:t>，</w:t>
      </w:r>
      <w:r w:rsidRPr="007C0F2E">
        <w:rPr>
          <w:rFonts w:hint="eastAsia"/>
        </w:rPr>
        <w:t>下記に見るように</w:t>
      </w:r>
      <w:r w:rsidR="00A05C5C">
        <w:rPr>
          <w:rFonts w:hint="eastAsia"/>
        </w:rPr>
        <w:t>，</w:t>
      </w:r>
      <w:r w:rsidRPr="007C0F2E">
        <w:rPr>
          <w:rFonts w:hint="eastAsia"/>
        </w:rPr>
        <w:t>国家の役割を論じたⅧで提起されたのに対し</w:t>
      </w:r>
      <w:r w:rsidR="00A05C5C">
        <w:rPr>
          <w:rFonts w:hint="eastAsia"/>
        </w:rPr>
        <w:t>，</w:t>
      </w:r>
      <w:r w:rsidRPr="007C0F2E">
        <w:rPr>
          <w:rFonts w:hint="eastAsia"/>
        </w:rPr>
        <w:t>『救貧連盟時報』では</w:t>
      </w:r>
      <w:r w:rsidR="00A05C5C">
        <w:rPr>
          <w:rFonts w:hint="eastAsia"/>
        </w:rPr>
        <w:t>，</w:t>
      </w:r>
      <w:r w:rsidRPr="007C0F2E">
        <w:rPr>
          <w:rFonts w:hint="eastAsia"/>
        </w:rPr>
        <w:t>扶助籍権の問題との関連で論じられている</w:t>
      </w:r>
      <w:r w:rsidRPr="007C0F2E">
        <w:rPr>
          <w:rFonts w:hint="eastAsia"/>
        </w:rPr>
        <w:t xml:space="preserve"> </w:t>
      </w:r>
      <w:r w:rsidR="00A05C5C">
        <w:rPr>
          <w:rFonts w:hint="eastAsia"/>
        </w:rPr>
        <w:t>．</w:t>
      </w:r>
      <w:r w:rsidRPr="007C0F2E">
        <w:rPr>
          <w:rFonts w:hint="eastAsia"/>
        </w:rPr>
        <w:t>扶助籍権の問題は</w:t>
      </w:r>
      <w:r w:rsidR="00A05C5C">
        <w:rPr>
          <w:rFonts w:hint="eastAsia"/>
        </w:rPr>
        <w:t>，</w:t>
      </w:r>
      <w:r w:rsidRPr="007C0F2E">
        <w:rPr>
          <w:rFonts w:hint="eastAsia"/>
        </w:rPr>
        <w:t>自治体間の問題と国家と自治体の間の問題を結びつける環としての性格を持っていたといえよう</w:t>
      </w:r>
      <w:r w:rsidR="00A05C5C">
        <w:rPr>
          <w:rFonts w:hint="eastAsia"/>
        </w:rPr>
        <w:t>．</w:t>
      </w:r>
    </w:p>
    <w:p w:rsidR="002F480D" w:rsidRPr="007C0F2E" w:rsidRDefault="002F480D" w:rsidP="007C0F2E">
      <w:pPr>
        <w:widowControl/>
      </w:pPr>
      <w:r w:rsidRPr="007C0F2E">
        <w:rPr>
          <w:rFonts w:hint="eastAsia"/>
        </w:rPr>
        <w:t xml:space="preserve">　</w:t>
      </w:r>
    </w:p>
    <w:p w:rsidR="002F480D" w:rsidRPr="007C0F2E" w:rsidRDefault="00CE3D7F" w:rsidP="00E749CA">
      <w:pPr>
        <w:pStyle w:val="ab"/>
      </w:pPr>
      <w:r>
        <w:rPr>
          <w:rFonts w:hint="eastAsia"/>
        </w:rPr>
        <w:t xml:space="preserve">2.3. </w:t>
      </w:r>
      <w:r w:rsidR="002F480D" w:rsidRPr="007C0F2E">
        <w:rPr>
          <w:rFonts w:hint="eastAsia"/>
        </w:rPr>
        <w:t>国家の役割</w:t>
      </w:r>
    </w:p>
    <w:p w:rsidR="002F480D" w:rsidRPr="007C0F2E" w:rsidRDefault="00CE3D7F" w:rsidP="007C0F2E">
      <w:pPr>
        <w:widowControl/>
      </w:pPr>
      <w:r>
        <w:rPr>
          <w:noProof/>
        </w:rPr>
        <mc:AlternateContent>
          <mc:Choice Requires="wps">
            <w:drawing>
              <wp:anchor distT="0" distB="0" distL="114300" distR="114300" simplePos="0" relativeHeight="251661312" behindDoc="0" locked="1" layoutInCell="1" allowOverlap="1" wp14:anchorId="36E54742" wp14:editId="14EB8E37">
                <wp:simplePos x="0" y="0"/>
                <wp:positionH relativeFrom="column">
                  <wp:posOffset>108585</wp:posOffset>
                </wp:positionH>
                <wp:positionV relativeFrom="paragraph">
                  <wp:posOffset>2666365</wp:posOffset>
                </wp:positionV>
                <wp:extent cx="5876925" cy="245745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457450"/>
                        </a:xfrm>
                        <a:prstGeom prst="rect">
                          <a:avLst/>
                        </a:prstGeom>
                        <a:noFill/>
                        <a:ln w="9525">
                          <a:noFill/>
                          <a:miter lim="800000"/>
                          <a:headEnd/>
                          <a:tailEnd/>
                        </a:ln>
                      </wps:spPr>
                      <wps:txbx>
                        <w:txbxContent>
                          <w:p w:rsidR="00A804C7" w:rsidRPr="00CE3D7F" w:rsidRDefault="00A804C7" w:rsidP="00A804C7">
                            <w:pPr>
                              <w:jc w:val="center"/>
                              <w:rPr>
                                <w:rFonts w:eastAsia="ＭＳ Ｐゴシック" w:cs="Times New Roman"/>
                                <w:sz w:val="18"/>
                                <w:szCs w:val="18"/>
                              </w:rPr>
                            </w:pPr>
                            <w:r w:rsidRPr="00CE3D7F">
                              <w:rPr>
                                <w:rFonts w:eastAsia="ＭＳ Ｐゴシック" w:cs="Times New Roman" w:hint="eastAsia"/>
                                <w:sz w:val="18"/>
                                <w:szCs w:val="18"/>
                              </w:rPr>
                              <w:t>第</w:t>
                            </w:r>
                            <w:r w:rsidRPr="00CE3D7F">
                              <w:rPr>
                                <w:rFonts w:eastAsia="ＭＳ Ｐゴシック" w:cs="Times New Roman" w:hint="eastAsia"/>
                                <w:sz w:val="18"/>
                                <w:szCs w:val="18"/>
                              </w:rPr>
                              <w:t>1</w:t>
                            </w:r>
                            <w:r w:rsidRPr="00CE3D7F">
                              <w:rPr>
                                <w:rFonts w:eastAsia="ＭＳ Ｐゴシック" w:cs="Times New Roman" w:hint="eastAsia"/>
                                <w:sz w:val="18"/>
                                <w:szCs w:val="18"/>
                              </w:rPr>
                              <w:t>表</w:t>
                            </w:r>
                            <w:r w:rsidR="005506EF" w:rsidRPr="00CE3D7F">
                              <w:rPr>
                                <w:rFonts w:eastAsia="ＭＳ Ｐゴシック" w:cs="Times New Roman" w:hint="eastAsia"/>
                                <w:sz w:val="18"/>
                                <w:szCs w:val="18"/>
                              </w:rPr>
                              <w:t xml:space="preserve">　シュミレーション結果</w:t>
                            </w:r>
                          </w:p>
                          <w:tbl>
                            <w:tblPr>
                              <w:tblStyle w:val="a9"/>
                              <w:tblW w:w="0" w:type="auto"/>
                              <w:tblLook w:val="04A0" w:firstRow="1" w:lastRow="0" w:firstColumn="1" w:lastColumn="0" w:noHBand="0" w:noVBand="1"/>
                            </w:tblPr>
                            <w:tblGrid>
                              <w:gridCol w:w="1793"/>
                              <w:gridCol w:w="1793"/>
                              <w:gridCol w:w="1794"/>
                              <w:gridCol w:w="1794"/>
                              <w:gridCol w:w="1794"/>
                            </w:tblGrid>
                            <w:tr w:rsidR="00104A67" w:rsidRPr="001F23F7" w:rsidTr="004145D4">
                              <w:tc>
                                <w:tcPr>
                                  <w:tcW w:w="1793" w:type="dxa"/>
                                  <w:tcBorders>
                                    <w:top w:val="single" w:sz="8" w:space="0" w:color="auto"/>
                                    <w:left w:val="nil"/>
                                    <w:bottom w:val="nil"/>
                                    <w:right w:val="nil"/>
                                  </w:tcBorders>
                                </w:tcPr>
                                <w:p w:rsidR="00104A67" w:rsidRPr="00CE3D7F" w:rsidRDefault="00104A67" w:rsidP="00A804C7">
                                  <w:pPr>
                                    <w:jc w:val="center"/>
                                    <w:rPr>
                                      <w:rFonts w:eastAsiaTheme="minorEastAsia" w:cs="Times New Roman"/>
                                      <w:sz w:val="18"/>
                                      <w:szCs w:val="18"/>
                                    </w:rPr>
                                  </w:pPr>
                                </w:p>
                              </w:tc>
                              <w:tc>
                                <w:tcPr>
                                  <w:tcW w:w="1793" w:type="dxa"/>
                                  <w:tcBorders>
                                    <w:top w:val="single" w:sz="8" w:space="0" w:color="auto"/>
                                    <w:left w:val="nil"/>
                                    <w:right w:val="nil"/>
                                  </w:tcBorders>
                                </w:tcPr>
                                <w:p w:rsidR="00104A67" w:rsidRPr="00CE3D7F" w:rsidRDefault="00104A67" w:rsidP="00A804C7">
                                  <w:pPr>
                                    <w:jc w:val="center"/>
                                    <w:rPr>
                                      <w:rFonts w:eastAsiaTheme="minorEastAsia" w:cs="Times New Roman"/>
                                      <w:sz w:val="18"/>
                                      <w:szCs w:val="18"/>
                                    </w:rPr>
                                  </w:pPr>
                                  <w:r w:rsidRPr="00CE3D7F">
                                    <w:rPr>
                                      <w:rFonts w:eastAsiaTheme="minorEastAsia" w:cs="Times New Roman" w:hint="eastAsia"/>
                                      <w:sz w:val="18"/>
                                      <w:szCs w:val="18"/>
                                    </w:rPr>
                                    <w:t>現実</w:t>
                                  </w:r>
                                </w:p>
                              </w:tc>
                              <w:tc>
                                <w:tcPr>
                                  <w:tcW w:w="5382" w:type="dxa"/>
                                  <w:gridSpan w:val="3"/>
                                  <w:tcBorders>
                                    <w:top w:val="single" w:sz="8" w:space="0" w:color="auto"/>
                                    <w:left w:val="nil"/>
                                    <w:right w:val="nil"/>
                                  </w:tcBorders>
                                </w:tcPr>
                                <w:p w:rsidR="00104A67" w:rsidRPr="00CE3D7F" w:rsidRDefault="00104A67" w:rsidP="00437E86">
                                  <w:pPr>
                                    <w:jc w:val="center"/>
                                    <w:rPr>
                                      <w:rFonts w:eastAsiaTheme="minorEastAsia" w:cs="Times New Roman"/>
                                      <w:sz w:val="18"/>
                                      <w:szCs w:val="18"/>
                                    </w:rPr>
                                  </w:pPr>
                                  <w:r w:rsidRPr="00CE3D7F">
                                    <w:rPr>
                                      <w:rFonts w:eastAsiaTheme="minorEastAsia" w:cs="Times New Roman" w:hint="eastAsia"/>
                                      <w:sz w:val="18"/>
                                      <w:szCs w:val="18"/>
                                    </w:rPr>
                                    <w:t>シミ</w:t>
                                  </w:r>
                                  <w:r w:rsidR="00437E86" w:rsidRPr="00CE3D7F">
                                    <w:rPr>
                                      <w:rFonts w:eastAsiaTheme="minorEastAsia" w:cs="Times New Roman" w:hint="eastAsia"/>
                                      <w:sz w:val="18"/>
                                      <w:szCs w:val="18"/>
                                    </w:rPr>
                                    <w:t>ュ</w:t>
                                  </w:r>
                                  <w:r w:rsidRPr="00CE3D7F">
                                    <w:rPr>
                                      <w:rFonts w:eastAsiaTheme="minorEastAsia" w:cs="Times New Roman" w:hint="eastAsia"/>
                                      <w:sz w:val="18"/>
                                      <w:szCs w:val="18"/>
                                    </w:rPr>
                                    <w:t>レーション</w:t>
                                  </w:r>
                                </w:p>
                              </w:tc>
                            </w:tr>
                            <w:tr w:rsidR="00437E86" w:rsidRPr="001F23F7" w:rsidTr="00A27FCB">
                              <w:tc>
                                <w:tcPr>
                                  <w:tcW w:w="1793" w:type="dxa"/>
                                  <w:tcBorders>
                                    <w:top w:val="nil"/>
                                    <w:left w:val="nil"/>
                                    <w:right w:val="nil"/>
                                  </w:tcBorders>
                                </w:tcPr>
                                <w:p w:rsidR="00437E86" w:rsidRPr="00CE3D7F" w:rsidRDefault="00437E86" w:rsidP="00A804C7">
                                  <w:pPr>
                                    <w:jc w:val="center"/>
                                    <w:rPr>
                                      <w:rFonts w:eastAsiaTheme="minorEastAsia" w:cs="Times New Roman"/>
                                      <w:sz w:val="18"/>
                                      <w:szCs w:val="18"/>
                                    </w:rPr>
                                  </w:pPr>
                                </w:p>
                              </w:tc>
                              <w:tc>
                                <w:tcPr>
                                  <w:tcW w:w="1793" w:type="dxa"/>
                                  <w:tcBorders>
                                    <w:left w:val="nil"/>
                                    <w:right w:val="nil"/>
                                  </w:tcBorders>
                                </w:tcPr>
                                <w:p w:rsidR="00437E86" w:rsidRPr="00CE3D7F" w:rsidRDefault="00437E86" w:rsidP="00A804C7">
                                  <w:pPr>
                                    <w:jc w:val="center"/>
                                    <w:rPr>
                                      <w:rFonts w:eastAsiaTheme="minorEastAsia" w:cs="Times New Roman"/>
                                      <w:sz w:val="18"/>
                                      <w:szCs w:val="18"/>
                                    </w:rPr>
                                  </w:pPr>
                                  <w:r w:rsidRPr="00CE3D7F">
                                    <w:rPr>
                                      <w:rFonts w:eastAsiaTheme="minorEastAsia" w:cs="Times New Roman" w:hint="eastAsia"/>
                                      <w:sz w:val="18"/>
                                      <w:szCs w:val="18"/>
                                    </w:rPr>
                                    <w:t>統計値</w:t>
                                  </w:r>
                                </w:p>
                              </w:tc>
                              <w:tc>
                                <w:tcPr>
                                  <w:tcW w:w="1794" w:type="dxa"/>
                                  <w:tcBorders>
                                    <w:left w:val="nil"/>
                                    <w:right w:val="nil"/>
                                  </w:tcBorders>
                                </w:tcPr>
                                <w:p w:rsidR="00437E86" w:rsidRPr="00CE3D7F" w:rsidRDefault="00437E86" w:rsidP="00A804C7">
                                  <w:pPr>
                                    <w:jc w:val="center"/>
                                    <w:rPr>
                                      <w:rFonts w:eastAsiaTheme="minorEastAsia" w:cs="Times New Roman"/>
                                      <w:sz w:val="18"/>
                                      <w:szCs w:val="18"/>
                                    </w:rPr>
                                  </w:pPr>
                                  <w:r w:rsidRPr="00CE3D7F">
                                    <w:rPr>
                                      <w:rFonts w:eastAsiaTheme="minorEastAsia" w:cs="Times New Roman" w:hint="eastAsia"/>
                                      <w:sz w:val="18"/>
                                      <w:szCs w:val="18"/>
                                    </w:rPr>
                                    <w:t>統計量</w:t>
                                  </w:r>
                                </w:p>
                              </w:tc>
                              <w:tc>
                                <w:tcPr>
                                  <w:tcW w:w="3588" w:type="dxa"/>
                                  <w:gridSpan w:val="2"/>
                                  <w:tcBorders>
                                    <w:left w:val="nil"/>
                                    <w:right w:val="nil"/>
                                  </w:tcBorders>
                                </w:tcPr>
                                <w:p w:rsidR="00437E86" w:rsidRPr="00CE3D7F" w:rsidRDefault="00437E86" w:rsidP="00A804C7">
                                  <w:pPr>
                                    <w:jc w:val="center"/>
                                    <w:rPr>
                                      <w:rFonts w:eastAsiaTheme="minorEastAsia" w:cs="Times New Roman"/>
                                      <w:sz w:val="18"/>
                                      <w:szCs w:val="18"/>
                                    </w:rPr>
                                  </w:pPr>
                                  <w:r w:rsidRPr="00CE3D7F">
                                    <w:rPr>
                                      <w:rFonts w:eastAsiaTheme="minorEastAsia" w:cs="Times New Roman" w:hint="eastAsia"/>
                                      <w:sz w:val="18"/>
                                      <w:szCs w:val="18"/>
                                    </w:rPr>
                                    <w:t>99</w:t>
                                  </w:r>
                                  <w:r w:rsidRPr="00CE3D7F">
                                    <w:rPr>
                                      <w:rFonts w:eastAsiaTheme="minorEastAsia" w:cs="Times New Roman" w:hint="eastAsia"/>
                                      <w:sz w:val="18"/>
                                      <w:szCs w:val="18"/>
                                    </w:rPr>
                                    <w:t>％信頼区間</w:t>
                                  </w:r>
                                </w:p>
                              </w:tc>
                            </w:tr>
                            <w:tr w:rsidR="001F23F7" w:rsidRPr="001F23F7" w:rsidTr="001F23F7">
                              <w:tc>
                                <w:tcPr>
                                  <w:tcW w:w="1793" w:type="dxa"/>
                                  <w:tcBorders>
                                    <w:left w:val="nil"/>
                                    <w:bottom w:val="nil"/>
                                    <w:right w:val="nil"/>
                                  </w:tcBorders>
                                </w:tcPr>
                                <w:p w:rsidR="001F23F7" w:rsidRPr="00CE3D7F" w:rsidRDefault="001F23F7" w:rsidP="00A804C7">
                                  <w:pPr>
                                    <w:jc w:val="center"/>
                                    <w:rPr>
                                      <w:rFonts w:eastAsiaTheme="minorEastAsia" w:cs="Times New Roman"/>
                                      <w:sz w:val="18"/>
                                      <w:szCs w:val="18"/>
                                    </w:rPr>
                                  </w:pPr>
                                  <w:r w:rsidRPr="00CE3D7F">
                                    <w:rPr>
                                      <w:rFonts w:eastAsiaTheme="minorEastAsia" w:cs="Times New Roman" w:hint="eastAsia"/>
                                      <w:sz w:val="18"/>
                                      <w:szCs w:val="18"/>
                                    </w:rPr>
                                    <w:t>分散</w:t>
                                  </w:r>
                                </w:p>
                              </w:tc>
                              <w:tc>
                                <w:tcPr>
                                  <w:tcW w:w="1793" w:type="dxa"/>
                                  <w:tcBorders>
                                    <w:left w:val="nil"/>
                                    <w:bottom w:val="nil"/>
                                    <w:right w:val="nil"/>
                                  </w:tcBorders>
                                </w:tcPr>
                                <w:p w:rsidR="001F23F7" w:rsidRPr="00CE3D7F" w:rsidRDefault="00104A67" w:rsidP="00A804C7">
                                  <w:pPr>
                                    <w:jc w:val="center"/>
                                    <w:rPr>
                                      <w:rFonts w:eastAsiaTheme="minorEastAsia" w:cs="Times New Roman"/>
                                      <w:sz w:val="18"/>
                                      <w:szCs w:val="18"/>
                                    </w:rPr>
                                  </w:pPr>
                                  <w:r w:rsidRPr="00CE3D7F">
                                    <w:rPr>
                                      <w:rFonts w:eastAsiaTheme="minorEastAsia" w:cs="Times New Roman" w:hint="eastAsia"/>
                                      <w:sz w:val="18"/>
                                      <w:szCs w:val="18"/>
                                    </w:rPr>
                                    <w:t>0.1</w:t>
                                  </w:r>
                                </w:p>
                              </w:tc>
                              <w:tc>
                                <w:tcPr>
                                  <w:tcW w:w="1794" w:type="dxa"/>
                                  <w:tcBorders>
                                    <w:left w:val="nil"/>
                                    <w:bottom w:val="nil"/>
                                    <w:right w:val="nil"/>
                                  </w:tcBorders>
                                </w:tcPr>
                                <w:p w:rsidR="001F23F7" w:rsidRPr="00CE3D7F" w:rsidRDefault="00104A67" w:rsidP="00A804C7">
                                  <w:pPr>
                                    <w:jc w:val="center"/>
                                    <w:rPr>
                                      <w:rFonts w:eastAsiaTheme="minorEastAsia" w:cs="Times New Roman"/>
                                      <w:sz w:val="18"/>
                                      <w:szCs w:val="18"/>
                                    </w:rPr>
                                  </w:pPr>
                                  <w:r w:rsidRPr="00CE3D7F">
                                    <w:rPr>
                                      <w:rFonts w:eastAsiaTheme="minorEastAsia" w:cs="Times New Roman" w:hint="eastAsia"/>
                                      <w:sz w:val="18"/>
                                      <w:szCs w:val="18"/>
                                    </w:rPr>
                                    <w:t>0.4</w:t>
                                  </w:r>
                                </w:p>
                              </w:tc>
                              <w:tc>
                                <w:tcPr>
                                  <w:tcW w:w="1794" w:type="dxa"/>
                                  <w:tcBorders>
                                    <w:left w:val="nil"/>
                                    <w:bottom w:val="nil"/>
                                    <w:right w:val="nil"/>
                                  </w:tcBorders>
                                </w:tcPr>
                                <w:p w:rsidR="001F23F7" w:rsidRPr="00CE3D7F" w:rsidRDefault="00104A67" w:rsidP="00A804C7">
                                  <w:pPr>
                                    <w:jc w:val="center"/>
                                    <w:rPr>
                                      <w:rFonts w:eastAsiaTheme="minorEastAsia" w:cs="Times New Roman"/>
                                      <w:sz w:val="18"/>
                                      <w:szCs w:val="18"/>
                                    </w:rPr>
                                  </w:pPr>
                                  <w:r w:rsidRPr="00CE3D7F">
                                    <w:rPr>
                                      <w:rFonts w:eastAsiaTheme="minorEastAsia" w:cs="Times New Roman" w:hint="eastAsia"/>
                                      <w:sz w:val="18"/>
                                      <w:szCs w:val="18"/>
                                    </w:rPr>
                                    <w:t>0.5</w:t>
                                  </w:r>
                                </w:p>
                              </w:tc>
                              <w:tc>
                                <w:tcPr>
                                  <w:tcW w:w="1794" w:type="dxa"/>
                                  <w:tcBorders>
                                    <w:left w:val="nil"/>
                                    <w:bottom w:val="nil"/>
                                    <w:right w:val="nil"/>
                                  </w:tcBorders>
                                </w:tcPr>
                                <w:p w:rsidR="001F23F7" w:rsidRPr="00CE3D7F" w:rsidRDefault="00104A67" w:rsidP="00A804C7">
                                  <w:pPr>
                                    <w:jc w:val="center"/>
                                    <w:rPr>
                                      <w:rFonts w:eastAsiaTheme="minorEastAsia" w:cs="Times New Roman"/>
                                      <w:sz w:val="18"/>
                                      <w:szCs w:val="18"/>
                                    </w:rPr>
                                  </w:pPr>
                                  <w:r w:rsidRPr="00CE3D7F">
                                    <w:rPr>
                                      <w:rFonts w:eastAsiaTheme="minorEastAsia" w:cs="Times New Roman" w:hint="eastAsia"/>
                                      <w:sz w:val="18"/>
                                      <w:szCs w:val="18"/>
                                    </w:rPr>
                                    <w:t>0.01</w:t>
                                  </w:r>
                                </w:p>
                              </w:tc>
                            </w:tr>
                            <w:tr w:rsidR="00104A67" w:rsidRPr="001F23F7" w:rsidTr="001F23F7">
                              <w:tc>
                                <w:tcPr>
                                  <w:tcW w:w="1793" w:type="dxa"/>
                                  <w:tcBorders>
                                    <w:top w:val="nil"/>
                                    <w:left w:val="nil"/>
                                    <w:bottom w:val="nil"/>
                                    <w:right w:val="nil"/>
                                  </w:tcBorders>
                                </w:tcPr>
                                <w:p w:rsidR="00104A67" w:rsidRPr="00CE3D7F" w:rsidRDefault="00104A67" w:rsidP="00A804C7">
                                  <w:pPr>
                                    <w:jc w:val="center"/>
                                    <w:rPr>
                                      <w:rFonts w:eastAsiaTheme="minorEastAsia" w:cs="Times New Roman"/>
                                      <w:sz w:val="18"/>
                                      <w:szCs w:val="18"/>
                                    </w:rPr>
                                  </w:pPr>
                                  <w:r w:rsidRPr="00CE3D7F">
                                    <w:rPr>
                                      <w:rFonts w:eastAsiaTheme="minorEastAsia" w:cs="Times New Roman" w:hint="eastAsia"/>
                                      <w:sz w:val="18"/>
                                      <w:szCs w:val="18"/>
                                    </w:rPr>
                                    <w:t>平均値</w:t>
                                  </w:r>
                                </w:p>
                              </w:tc>
                              <w:tc>
                                <w:tcPr>
                                  <w:tcW w:w="1793"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0.1</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0.4</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0.5</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0.01</w:t>
                                  </w:r>
                                </w:p>
                              </w:tc>
                            </w:tr>
                            <w:tr w:rsidR="00104A67" w:rsidRPr="001F23F7" w:rsidTr="001F23F7">
                              <w:tc>
                                <w:tcPr>
                                  <w:tcW w:w="1793" w:type="dxa"/>
                                  <w:tcBorders>
                                    <w:top w:val="nil"/>
                                    <w:left w:val="nil"/>
                                    <w:bottom w:val="nil"/>
                                    <w:right w:val="nil"/>
                                  </w:tcBorders>
                                </w:tcPr>
                                <w:p w:rsidR="00104A67" w:rsidRPr="00CE3D7F" w:rsidRDefault="00104A67" w:rsidP="00A804C7">
                                  <w:pPr>
                                    <w:jc w:val="center"/>
                                    <w:rPr>
                                      <w:rFonts w:eastAsiaTheme="minorEastAsia" w:cs="Times New Roman"/>
                                      <w:sz w:val="18"/>
                                      <w:szCs w:val="18"/>
                                    </w:rPr>
                                  </w:pPr>
                                  <w:r w:rsidRPr="00CE3D7F">
                                    <w:rPr>
                                      <w:rFonts w:eastAsiaTheme="minorEastAsia" w:cs="Times New Roman"/>
                                      <w:sz w:val="18"/>
                                      <w:szCs w:val="18"/>
                                    </w:rPr>
                                    <w:t>中央値</w:t>
                                  </w:r>
                                </w:p>
                              </w:tc>
                              <w:tc>
                                <w:tcPr>
                                  <w:tcW w:w="1793"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0.1</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0.4</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0.5</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0.01</w:t>
                                  </w:r>
                                </w:p>
                              </w:tc>
                            </w:tr>
                            <w:tr w:rsidR="00104A67" w:rsidRPr="001F23F7" w:rsidTr="001F23F7">
                              <w:tc>
                                <w:tcPr>
                                  <w:tcW w:w="1793" w:type="dxa"/>
                                  <w:tcBorders>
                                    <w:top w:val="nil"/>
                                    <w:left w:val="nil"/>
                                    <w:bottom w:val="nil"/>
                                    <w:right w:val="nil"/>
                                  </w:tcBorders>
                                </w:tcPr>
                                <w:p w:rsidR="00104A67" w:rsidRPr="00CE3D7F" w:rsidRDefault="00104A67" w:rsidP="00A804C7">
                                  <w:pPr>
                                    <w:jc w:val="center"/>
                                    <w:rPr>
                                      <w:rFonts w:eastAsiaTheme="minorEastAsia" w:cs="Times New Roman"/>
                                      <w:sz w:val="18"/>
                                      <w:szCs w:val="18"/>
                                    </w:rPr>
                                  </w:pPr>
                                  <w:r w:rsidRPr="00CE3D7F">
                                    <w:rPr>
                                      <w:rFonts w:eastAsiaTheme="minorEastAsia" w:cs="Times New Roman" w:hint="eastAsia"/>
                                      <w:sz w:val="18"/>
                                      <w:szCs w:val="18"/>
                                    </w:rPr>
                                    <w:t>最大値</w:t>
                                  </w:r>
                                </w:p>
                              </w:tc>
                              <w:tc>
                                <w:tcPr>
                                  <w:tcW w:w="1793"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0.1</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0.4</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0.5</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0.01</w:t>
                                  </w:r>
                                </w:p>
                              </w:tc>
                            </w:tr>
                            <w:tr w:rsidR="00104A67" w:rsidRPr="001F23F7" w:rsidTr="001F23F7">
                              <w:tc>
                                <w:tcPr>
                                  <w:tcW w:w="1793" w:type="dxa"/>
                                  <w:tcBorders>
                                    <w:top w:val="nil"/>
                                    <w:left w:val="nil"/>
                                    <w:bottom w:val="nil"/>
                                    <w:right w:val="nil"/>
                                  </w:tcBorders>
                                </w:tcPr>
                                <w:p w:rsidR="00104A67" w:rsidRPr="00CE3D7F" w:rsidRDefault="00104A67" w:rsidP="00A804C7">
                                  <w:pPr>
                                    <w:jc w:val="center"/>
                                    <w:rPr>
                                      <w:rFonts w:eastAsiaTheme="minorEastAsia" w:cs="Times New Roman"/>
                                      <w:sz w:val="18"/>
                                      <w:szCs w:val="18"/>
                                    </w:rPr>
                                  </w:pPr>
                                  <w:r w:rsidRPr="00CE3D7F">
                                    <w:rPr>
                                      <w:rFonts w:eastAsiaTheme="minorEastAsia" w:cs="Times New Roman" w:hint="eastAsia"/>
                                      <w:sz w:val="18"/>
                                      <w:szCs w:val="18"/>
                                    </w:rPr>
                                    <w:t>最小値</w:t>
                                  </w:r>
                                </w:p>
                              </w:tc>
                              <w:tc>
                                <w:tcPr>
                                  <w:tcW w:w="1793"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0.1</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0.4</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0.5</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0.01</w:t>
                                  </w:r>
                                </w:p>
                              </w:tc>
                            </w:tr>
                            <w:tr w:rsidR="00104A67" w:rsidRPr="001F23F7" w:rsidTr="001F23F7">
                              <w:tc>
                                <w:tcPr>
                                  <w:tcW w:w="1793" w:type="dxa"/>
                                  <w:tcBorders>
                                    <w:top w:val="nil"/>
                                    <w:left w:val="nil"/>
                                    <w:bottom w:val="single" w:sz="8" w:space="0" w:color="auto"/>
                                    <w:right w:val="nil"/>
                                  </w:tcBorders>
                                </w:tcPr>
                                <w:p w:rsidR="00104A67" w:rsidRPr="00CE3D7F" w:rsidRDefault="00104A67" w:rsidP="00A804C7">
                                  <w:pPr>
                                    <w:jc w:val="center"/>
                                    <w:rPr>
                                      <w:rFonts w:eastAsiaTheme="minorEastAsia" w:cs="Times New Roman"/>
                                      <w:sz w:val="18"/>
                                      <w:szCs w:val="18"/>
                                    </w:rPr>
                                  </w:pPr>
                                  <w:r w:rsidRPr="00CE3D7F">
                                    <w:rPr>
                                      <w:rFonts w:eastAsiaTheme="minorEastAsia" w:cs="Times New Roman" w:hint="eastAsia"/>
                                      <w:sz w:val="18"/>
                                      <w:szCs w:val="18"/>
                                    </w:rPr>
                                    <w:t>歪度</w:t>
                                  </w:r>
                                </w:p>
                              </w:tc>
                              <w:tc>
                                <w:tcPr>
                                  <w:tcW w:w="1793" w:type="dxa"/>
                                  <w:tcBorders>
                                    <w:top w:val="nil"/>
                                    <w:left w:val="nil"/>
                                    <w:bottom w:val="single" w:sz="8" w:space="0" w:color="auto"/>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0.1</w:t>
                                  </w:r>
                                </w:p>
                              </w:tc>
                              <w:tc>
                                <w:tcPr>
                                  <w:tcW w:w="1794" w:type="dxa"/>
                                  <w:tcBorders>
                                    <w:top w:val="nil"/>
                                    <w:left w:val="nil"/>
                                    <w:bottom w:val="single" w:sz="8" w:space="0" w:color="auto"/>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0.4</w:t>
                                  </w:r>
                                </w:p>
                              </w:tc>
                              <w:tc>
                                <w:tcPr>
                                  <w:tcW w:w="1794" w:type="dxa"/>
                                  <w:tcBorders>
                                    <w:top w:val="nil"/>
                                    <w:left w:val="nil"/>
                                    <w:bottom w:val="single" w:sz="8" w:space="0" w:color="auto"/>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0.5</w:t>
                                  </w:r>
                                </w:p>
                              </w:tc>
                              <w:tc>
                                <w:tcPr>
                                  <w:tcW w:w="1794" w:type="dxa"/>
                                  <w:tcBorders>
                                    <w:top w:val="nil"/>
                                    <w:left w:val="nil"/>
                                    <w:bottom w:val="single" w:sz="8" w:space="0" w:color="auto"/>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0.01</w:t>
                                  </w:r>
                                </w:p>
                              </w:tc>
                            </w:tr>
                          </w:tbl>
                          <w:p w:rsidR="001F23F7" w:rsidRPr="001F23F7" w:rsidRDefault="001F23F7" w:rsidP="00A804C7">
                            <w:pPr>
                              <w:jc w:val="center"/>
                              <w:rPr>
                                <w:rFonts w:eastAsiaTheme="minorEastAsia"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55pt;margin-top:209.95pt;width:462.7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" filled="f" stroked="f">
                <v:textbox>
                  <w:txbxContent>
                    <w:p w:rsidR="00A804C7" w:rsidRPr="00CE3D7F" w:rsidRDefault="00A804C7" w:rsidP="00A804C7">
                      <w:pPr>
                        <w:jc w:val="center"/>
                        <w:rPr>
                          <w:rFonts w:eastAsia="ＭＳ Ｐゴシック" w:cs="Times New Roman"/>
                          <w:sz w:val="18"/>
                          <w:szCs w:val="18"/>
                        </w:rPr>
                      </w:pPr>
                      <w:r w:rsidRPr="00CE3D7F">
                        <w:rPr>
                          <w:rFonts w:eastAsia="ＭＳ Ｐゴシック" w:cs="Times New Roman" w:hint="eastAsia"/>
                          <w:sz w:val="18"/>
                          <w:szCs w:val="18"/>
                        </w:rPr>
                        <w:t>第</w:t>
                      </w:r>
                      <w:r w:rsidRPr="00CE3D7F">
                        <w:rPr>
                          <w:rFonts w:eastAsia="ＭＳ Ｐゴシック" w:cs="Times New Roman" w:hint="eastAsia"/>
                          <w:sz w:val="18"/>
                          <w:szCs w:val="18"/>
                        </w:rPr>
                        <w:t>1</w:t>
                      </w:r>
                      <w:r w:rsidRPr="00CE3D7F">
                        <w:rPr>
                          <w:rFonts w:eastAsia="ＭＳ Ｐゴシック" w:cs="Times New Roman" w:hint="eastAsia"/>
                          <w:sz w:val="18"/>
                          <w:szCs w:val="18"/>
                        </w:rPr>
                        <w:t>表</w:t>
                      </w:r>
                      <w:r w:rsidR="005506EF" w:rsidRPr="00CE3D7F">
                        <w:rPr>
                          <w:rFonts w:eastAsia="ＭＳ Ｐゴシック" w:cs="Times New Roman" w:hint="eastAsia"/>
                          <w:sz w:val="18"/>
                          <w:szCs w:val="18"/>
                        </w:rPr>
                        <w:t xml:space="preserve">　シュミレーション結果</w:t>
                      </w:r>
                    </w:p>
                    <w:tbl>
                      <w:tblPr>
                        <w:tblStyle w:val="a9"/>
                        <w:tblW w:w="0" w:type="auto"/>
                        <w:tblLook w:val="04A0" w:firstRow="1" w:lastRow="0" w:firstColumn="1" w:lastColumn="0" w:noHBand="0" w:noVBand="1"/>
                      </w:tblPr>
                      <w:tblGrid>
                        <w:gridCol w:w="1793"/>
                        <w:gridCol w:w="1793"/>
                        <w:gridCol w:w="1794"/>
                        <w:gridCol w:w="1794"/>
                        <w:gridCol w:w="1794"/>
                      </w:tblGrid>
                      <w:tr w:rsidR="00104A67" w:rsidRPr="001F23F7" w:rsidTr="004145D4">
                        <w:tc>
                          <w:tcPr>
                            <w:tcW w:w="1793" w:type="dxa"/>
                            <w:tcBorders>
                              <w:top w:val="single" w:sz="8" w:space="0" w:color="auto"/>
                              <w:left w:val="nil"/>
                              <w:bottom w:val="nil"/>
                              <w:right w:val="nil"/>
                            </w:tcBorders>
                          </w:tcPr>
                          <w:p w:rsidR="00104A67" w:rsidRPr="00CE3D7F" w:rsidRDefault="00104A67" w:rsidP="00A804C7">
                            <w:pPr>
                              <w:jc w:val="center"/>
                              <w:rPr>
                                <w:rFonts w:eastAsiaTheme="minorEastAsia" w:cs="Times New Roman"/>
                                <w:sz w:val="18"/>
                                <w:szCs w:val="18"/>
                              </w:rPr>
                            </w:pPr>
                          </w:p>
                        </w:tc>
                        <w:tc>
                          <w:tcPr>
                            <w:tcW w:w="1793" w:type="dxa"/>
                            <w:tcBorders>
                              <w:top w:val="single" w:sz="8" w:space="0" w:color="auto"/>
                              <w:left w:val="nil"/>
                              <w:right w:val="nil"/>
                            </w:tcBorders>
                          </w:tcPr>
                          <w:p w:rsidR="00104A67" w:rsidRPr="00CE3D7F" w:rsidRDefault="00104A67" w:rsidP="00A804C7">
                            <w:pPr>
                              <w:jc w:val="center"/>
                              <w:rPr>
                                <w:rFonts w:eastAsiaTheme="minorEastAsia" w:cs="Times New Roman"/>
                                <w:sz w:val="18"/>
                                <w:szCs w:val="18"/>
                              </w:rPr>
                            </w:pPr>
                            <w:r w:rsidRPr="00CE3D7F">
                              <w:rPr>
                                <w:rFonts w:eastAsiaTheme="minorEastAsia" w:cs="Times New Roman" w:hint="eastAsia"/>
                                <w:sz w:val="18"/>
                                <w:szCs w:val="18"/>
                              </w:rPr>
                              <w:t>現実</w:t>
                            </w:r>
                          </w:p>
                        </w:tc>
                        <w:tc>
                          <w:tcPr>
                            <w:tcW w:w="5382" w:type="dxa"/>
                            <w:gridSpan w:val="3"/>
                            <w:tcBorders>
                              <w:top w:val="single" w:sz="8" w:space="0" w:color="auto"/>
                              <w:left w:val="nil"/>
                              <w:right w:val="nil"/>
                            </w:tcBorders>
                          </w:tcPr>
                          <w:p w:rsidR="00104A67" w:rsidRPr="00CE3D7F" w:rsidRDefault="00104A67" w:rsidP="00437E86">
                            <w:pPr>
                              <w:jc w:val="center"/>
                              <w:rPr>
                                <w:rFonts w:eastAsiaTheme="minorEastAsia" w:cs="Times New Roman"/>
                                <w:sz w:val="18"/>
                                <w:szCs w:val="18"/>
                              </w:rPr>
                            </w:pPr>
                            <w:r w:rsidRPr="00CE3D7F">
                              <w:rPr>
                                <w:rFonts w:eastAsiaTheme="minorEastAsia" w:cs="Times New Roman" w:hint="eastAsia"/>
                                <w:sz w:val="18"/>
                                <w:szCs w:val="18"/>
                              </w:rPr>
                              <w:t>シミ</w:t>
                            </w:r>
                            <w:r w:rsidR="00437E86" w:rsidRPr="00CE3D7F">
                              <w:rPr>
                                <w:rFonts w:eastAsiaTheme="minorEastAsia" w:cs="Times New Roman" w:hint="eastAsia"/>
                                <w:sz w:val="18"/>
                                <w:szCs w:val="18"/>
                              </w:rPr>
                              <w:t>ュ</w:t>
                            </w:r>
                            <w:r w:rsidRPr="00CE3D7F">
                              <w:rPr>
                                <w:rFonts w:eastAsiaTheme="minorEastAsia" w:cs="Times New Roman" w:hint="eastAsia"/>
                                <w:sz w:val="18"/>
                                <w:szCs w:val="18"/>
                              </w:rPr>
                              <w:t>レーション</w:t>
                            </w:r>
                          </w:p>
                        </w:tc>
                      </w:tr>
                      <w:tr w:rsidR="00437E86" w:rsidRPr="001F23F7" w:rsidTr="00A27FCB">
                        <w:tc>
                          <w:tcPr>
                            <w:tcW w:w="1793" w:type="dxa"/>
                            <w:tcBorders>
                              <w:top w:val="nil"/>
                              <w:left w:val="nil"/>
                              <w:right w:val="nil"/>
                            </w:tcBorders>
                          </w:tcPr>
                          <w:p w:rsidR="00437E86" w:rsidRPr="00CE3D7F" w:rsidRDefault="00437E86" w:rsidP="00A804C7">
                            <w:pPr>
                              <w:jc w:val="center"/>
                              <w:rPr>
                                <w:rFonts w:eastAsiaTheme="minorEastAsia" w:cs="Times New Roman"/>
                                <w:sz w:val="18"/>
                                <w:szCs w:val="18"/>
                              </w:rPr>
                            </w:pPr>
                          </w:p>
                        </w:tc>
                        <w:tc>
                          <w:tcPr>
                            <w:tcW w:w="1793" w:type="dxa"/>
                            <w:tcBorders>
                              <w:left w:val="nil"/>
                              <w:right w:val="nil"/>
                            </w:tcBorders>
                          </w:tcPr>
                          <w:p w:rsidR="00437E86" w:rsidRPr="00CE3D7F" w:rsidRDefault="00437E86" w:rsidP="00A804C7">
                            <w:pPr>
                              <w:jc w:val="center"/>
                              <w:rPr>
                                <w:rFonts w:eastAsiaTheme="minorEastAsia" w:cs="Times New Roman"/>
                                <w:sz w:val="18"/>
                                <w:szCs w:val="18"/>
                              </w:rPr>
                            </w:pPr>
                            <w:r w:rsidRPr="00CE3D7F">
                              <w:rPr>
                                <w:rFonts w:eastAsiaTheme="minorEastAsia" w:cs="Times New Roman" w:hint="eastAsia"/>
                                <w:sz w:val="18"/>
                                <w:szCs w:val="18"/>
                              </w:rPr>
                              <w:t>統計値</w:t>
                            </w:r>
                          </w:p>
                        </w:tc>
                        <w:tc>
                          <w:tcPr>
                            <w:tcW w:w="1794" w:type="dxa"/>
                            <w:tcBorders>
                              <w:left w:val="nil"/>
                              <w:right w:val="nil"/>
                            </w:tcBorders>
                          </w:tcPr>
                          <w:p w:rsidR="00437E86" w:rsidRPr="00CE3D7F" w:rsidRDefault="00437E86" w:rsidP="00A804C7">
                            <w:pPr>
                              <w:jc w:val="center"/>
                              <w:rPr>
                                <w:rFonts w:eastAsiaTheme="minorEastAsia" w:cs="Times New Roman"/>
                                <w:sz w:val="18"/>
                                <w:szCs w:val="18"/>
                              </w:rPr>
                            </w:pPr>
                            <w:r w:rsidRPr="00CE3D7F">
                              <w:rPr>
                                <w:rFonts w:eastAsiaTheme="minorEastAsia" w:cs="Times New Roman" w:hint="eastAsia"/>
                                <w:sz w:val="18"/>
                                <w:szCs w:val="18"/>
                              </w:rPr>
                              <w:t>統計量</w:t>
                            </w:r>
                          </w:p>
                        </w:tc>
                        <w:tc>
                          <w:tcPr>
                            <w:tcW w:w="3588" w:type="dxa"/>
                            <w:gridSpan w:val="2"/>
                            <w:tcBorders>
                              <w:left w:val="nil"/>
                              <w:right w:val="nil"/>
                            </w:tcBorders>
                          </w:tcPr>
                          <w:p w:rsidR="00437E86" w:rsidRPr="00CE3D7F" w:rsidRDefault="00437E86" w:rsidP="00A804C7">
                            <w:pPr>
                              <w:jc w:val="center"/>
                              <w:rPr>
                                <w:rFonts w:eastAsiaTheme="minorEastAsia" w:cs="Times New Roman"/>
                                <w:sz w:val="18"/>
                                <w:szCs w:val="18"/>
                              </w:rPr>
                            </w:pPr>
                            <w:r w:rsidRPr="00CE3D7F">
                              <w:rPr>
                                <w:rFonts w:eastAsiaTheme="minorEastAsia" w:cs="Times New Roman" w:hint="eastAsia"/>
                                <w:sz w:val="18"/>
                                <w:szCs w:val="18"/>
                              </w:rPr>
                              <w:t>99</w:t>
                            </w:r>
                            <w:r w:rsidRPr="00CE3D7F">
                              <w:rPr>
                                <w:rFonts w:eastAsiaTheme="minorEastAsia" w:cs="Times New Roman" w:hint="eastAsia"/>
                                <w:sz w:val="18"/>
                                <w:szCs w:val="18"/>
                              </w:rPr>
                              <w:t>％信頼区間</w:t>
                            </w:r>
                          </w:p>
                        </w:tc>
                      </w:tr>
                      <w:tr w:rsidR="001F23F7" w:rsidRPr="001F23F7" w:rsidTr="001F23F7">
                        <w:tc>
                          <w:tcPr>
                            <w:tcW w:w="1793" w:type="dxa"/>
                            <w:tcBorders>
                              <w:left w:val="nil"/>
                              <w:bottom w:val="nil"/>
                              <w:right w:val="nil"/>
                            </w:tcBorders>
                          </w:tcPr>
                          <w:p w:rsidR="001F23F7" w:rsidRPr="00CE3D7F" w:rsidRDefault="001F23F7" w:rsidP="00A804C7">
                            <w:pPr>
                              <w:jc w:val="center"/>
                              <w:rPr>
                                <w:rFonts w:eastAsiaTheme="minorEastAsia" w:cs="Times New Roman"/>
                                <w:sz w:val="18"/>
                                <w:szCs w:val="18"/>
                              </w:rPr>
                            </w:pPr>
                            <w:r w:rsidRPr="00CE3D7F">
                              <w:rPr>
                                <w:rFonts w:eastAsiaTheme="minorEastAsia" w:cs="Times New Roman" w:hint="eastAsia"/>
                                <w:sz w:val="18"/>
                                <w:szCs w:val="18"/>
                              </w:rPr>
                              <w:t>分散</w:t>
                            </w:r>
                          </w:p>
                        </w:tc>
                        <w:tc>
                          <w:tcPr>
                            <w:tcW w:w="1793" w:type="dxa"/>
                            <w:tcBorders>
                              <w:left w:val="nil"/>
                              <w:bottom w:val="nil"/>
                              <w:right w:val="nil"/>
                            </w:tcBorders>
                          </w:tcPr>
                          <w:p w:rsidR="001F23F7" w:rsidRPr="00CE3D7F" w:rsidRDefault="00104A67" w:rsidP="00A804C7">
                            <w:pPr>
                              <w:jc w:val="center"/>
                              <w:rPr>
                                <w:rFonts w:eastAsiaTheme="minorEastAsia" w:cs="Times New Roman"/>
                                <w:sz w:val="18"/>
                                <w:szCs w:val="18"/>
                              </w:rPr>
                            </w:pPr>
                            <w:r w:rsidRPr="00CE3D7F">
                              <w:rPr>
                                <w:rFonts w:eastAsiaTheme="minorEastAsia" w:cs="Times New Roman" w:hint="eastAsia"/>
                                <w:sz w:val="18"/>
                                <w:szCs w:val="18"/>
                              </w:rPr>
                              <w:t>0.1</w:t>
                            </w:r>
                          </w:p>
                        </w:tc>
                        <w:tc>
                          <w:tcPr>
                            <w:tcW w:w="1794" w:type="dxa"/>
                            <w:tcBorders>
                              <w:left w:val="nil"/>
                              <w:bottom w:val="nil"/>
                              <w:right w:val="nil"/>
                            </w:tcBorders>
                          </w:tcPr>
                          <w:p w:rsidR="001F23F7" w:rsidRPr="00CE3D7F" w:rsidRDefault="00104A67" w:rsidP="00A804C7">
                            <w:pPr>
                              <w:jc w:val="center"/>
                              <w:rPr>
                                <w:rFonts w:eastAsiaTheme="minorEastAsia" w:cs="Times New Roman"/>
                                <w:sz w:val="18"/>
                                <w:szCs w:val="18"/>
                              </w:rPr>
                            </w:pPr>
                            <w:r w:rsidRPr="00CE3D7F">
                              <w:rPr>
                                <w:rFonts w:eastAsiaTheme="minorEastAsia" w:cs="Times New Roman" w:hint="eastAsia"/>
                                <w:sz w:val="18"/>
                                <w:szCs w:val="18"/>
                              </w:rPr>
                              <w:t>0.4</w:t>
                            </w:r>
                          </w:p>
                        </w:tc>
                        <w:tc>
                          <w:tcPr>
                            <w:tcW w:w="1794" w:type="dxa"/>
                            <w:tcBorders>
                              <w:left w:val="nil"/>
                              <w:bottom w:val="nil"/>
                              <w:right w:val="nil"/>
                            </w:tcBorders>
                          </w:tcPr>
                          <w:p w:rsidR="001F23F7" w:rsidRPr="00CE3D7F" w:rsidRDefault="00104A67" w:rsidP="00A804C7">
                            <w:pPr>
                              <w:jc w:val="center"/>
                              <w:rPr>
                                <w:rFonts w:eastAsiaTheme="minorEastAsia" w:cs="Times New Roman"/>
                                <w:sz w:val="18"/>
                                <w:szCs w:val="18"/>
                              </w:rPr>
                            </w:pPr>
                            <w:r w:rsidRPr="00CE3D7F">
                              <w:rPr>
                                <w:rFonts w:eastAsiaTheme="minorEastAsia" w:cs="Times New Roman" w:hint="eastAsia"/>
                                <w:sz w:val="18"/>
                                <w:szCs w:val="18"/>
                              </w:rPr>
                              <w:t>0.5</w:t>
                            </w:r>
                          </w:p>
                        </w:tc>
                        <w:tc>
                          <w:tcPr>
                            <w:tcW w:w="1794" w:type="dxa"/>
                            <w:tcBorders>
                              <w:left w:val="nil"/>
                              <w:bottom w:val="nil"/>
                              <w:right w:val="nil"/>
                            </w:tcBorders>
                          </w:tcPr>
                          <w:p w:rsidR="001F23F7" w:rsidRPr="00CE3D7F" w:rsidRDefault="00104A67" w:rsidP="00A804C7">
                            <w:pPr>
                              <w:jc w:val="center"/>
                              <w:rPr>
                                <w:rFonts w:eastAsiaTheme="minorEastAsia" w:cs="Times New Roman"/>
                                <w:sz w:val="18"/>
                                <w:szCs w:val="18"/>
                              </w:rPr>
                            </w:pPr>
                            <w:r w:rsidRPr="00CE3D7F">
                              <w:rPr>
                                <w:rFonts w:eastAsiaTheme="minorEastAsia" w:cs="Times New Roman" w:hint="eastAsia"/>
                                <w:sz w:val="18"/>
                                <w:szCs w:val="18"/>
                              </w:rPr>
                              <w:t>0.01</w:t>
                            </w:r>
                          </w:p>
                        </w:tc>
                      </w:tr>
                      <w:tr w:rsidR="00104A67" w:rsidRPr="001F23F7" w:rsidTr="001F23F7">
                        <w:tc>
                          <w:tcPr>
                            <w:tcW w:w="1793" w:type="dxa"/>
                            <w:tcBorders>
                              <w:top w:val="nil"/>
                              <w:left w:val="nil"/>
                              <w:bottom w:val="nil"/>
                              <w:right w:val="nil"/>
                            </w:tcBorders>
                          </w:tcPr>
                          <w:p w:rsidR="00104A67" w:rsidRPr="00CE3D7F" w:rsidRDefault="00104A67" w:rsidP="00A804C7">
                            <w:pPr>
                              <w:jc w:val="center"/>
                              <w:rPr>
                                <w:rFonts w:eastAsiaTheme="minorEastAsia" w:cs="Times New Roman"/>
                                <w:sz w:val="18"/>
                                <w:szCs w:val="18"/>
                              </w:rPr>
                            </w:pPr>
                            <w:r w:rsidRPr="00CE3D7F">
                              <w:rPr>
                                <w:rFonts w:eastAsiaTheme="minorEastAsia" w:cs="Times New Roman" w:hint="eastAsia"/>
                                <w:sz w:val="18"/>
                                <w:szCs w:val="18"/>
                              </w:rPr>
                              <w:t>平均値</w:t>
                            </w:r>
                          </w:p>
                        </w:tc>
                        <w:tc>
                          <w:tcPr>
                            <w:tcW w:w="1793"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0.1</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0.4</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0.5</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0.01</w:t>
                            </w:r>
                          </w:p>
                        </w:tc>
                      </w:tr>
                      <w:tr w:rsidR="00104A67" w:rsidRPr="001F23F7" w:rsidTr="001F23F7">
                        <w:tc>
                          <w:tcPr>
                            <w:tcW w:w="1793" w:type="dxa"/>
                            <w:tcBorders>
                              <w:top w:val="nil"/>
                              <w:left w:val="nil"/>
                              <w:bottom w:val="nil"/>
                              <w:right w:val="nil"/>
                            </w:tcBorders>
                          </w:tcPr>
                          <w:p w:rsidR="00104A67" w:rsidRPr="00CE3D7F" w:rsidRDefault="00104A67" w:rsidP="00A804C7">
                            <w:pPr>
                              <w:jc w:val="center"/>
                              <w:rPr>
                                <w:rFonts w:eastAsiaTheme="minorEastAsia" w:cs="Times New Roman"/>
                                <w:sz w:val="18"/>
                                <w:szCs w:val="18"/>
                              </w:rPr>
                            </w:pPr>
                            <w:r w:rsidRPr="00CE3D7F">
                              <w:rPr>
                                <w:rFonts w:eastAsiaTheme="minorEastAsia" w:cs="Times New Roman"/>
                                <w:sz w:val="18"/>
                                <w:szCs w:val="18"/>
                              </w:rPr>
                              <w:t>中央値</w:t>
                            </w:r>
                          </w:p>
                        </w:tc>
                        <w:tc>
                          <w:tcPr>
                            <w:tcW w:w="1793"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0.1</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0.4</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0.5</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0.01</w:t>
                            </w:r>
                          </w:p>
                        </w:tc>
                      </w:tr>
                      <w:tr w:rsidR="00104A67" w:rsidRPr="001F23F7" w:rsidTr="001F23F7">
                        <w:tc>
                          <w:tcPr>
                            <w:tcW w:w="1793" w:type="dxa"/>
                            <w:tcBorders>
                              <w:top w:val="nil"/>
                              <w:left w:val="nil"/>
                              <w:bottom w:val="nil"/>
                              <w:right w:val="nil"/>
                            </w:tcBorders>
                          </w:tcPr>
                          <w:p w:rsidR="00104A67" w:rsidRPr="00CE3D7F" w:rsidRDefault="00104A67" w:rsidP="00A804C7">
                            <w:pPr>
                              <w:jc w:val="center"/>
                              <w:rPr>
                                <w:rFonts w:eastAsiaTheme="minorEastAsia" w:cs="Times New Roman"/>
                                <w:sz w:val="18"/>
                                <w:szCs w:val="18"/>
                              </w:rPr>
                            </w:pPr>
                            <w:r w:rsidRPr="00CE3D7F">
                              <w:rPr>
                                <w:rFonts w:eastAsiaTheme="minorEastAsia" w:cs="Times New Roman" w:hint="eastAsia"/>
                                <w:sz w:val="18"/>
                                <w:szCs w:val="18"/>
                              </w:rPr>
                              <w:t>最大値</w:t>
                            </w:r>
                          </w:p>
                        </w:tc>
                        <w:tc>
                          <w:tcPr>
                            <w:tcW w:w="1793"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0.1</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0.4</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0.5</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0.01</w:t>
                            </w:r>
                          </w:p>
                        </w:tc>
                      </w:tr>
                      <w:tr w:rsidR="00104A67" w:rsidRPr="001F23F7" w:rsidTr="001F23F7">
                        <w:tc>
                          <w:tcPr>
                            <w:tcW w:w="1793" w:type="dxa"/>
                            <w:tcBorders>
                              <w:top w:val="nil"/>
                              <w:left w:val="nil"/>
                              <w:bottom w:val="nil"/>
                              <w:right w:val="nil"/>
                            </w:tcBorders>
                          </w:tcPr>
                          <w:p w:rsidR="00104A67" w:rsidRPr="00CE3D7F" w:rsidRDefault="00104A67" w:rsidP="00A804C7">
                            <w:pPr>
                              <w:jc w:val="center"/>
                              <w:rPr>
                                <w:rFonts w:eastAsiaTheme="minorEastAsia" w:cs="Times New Roman"/>
                                <w:sz w:val="18"/>
                                <w:szCs w:val="18"/>
                              </w:rPr>
                            </w:pPr>
                            <w:r w:rsidRPr="00CE3D7F">
                              <w:rPr>
                                <w:rFonts w:eastAsiaTheme="minorEastAsia" w:cs="Times New Roman" w:hint="eastAsia"/>
                                <w:sz w:val="18"/>
                                <w:szCs w:val="18"/>
                              </w:rPr>
                              <w:t>最小値</w:t>
                            </w:r>
                          </w:p>
                        </w:tc>
                        <w:tc>
                          <w:tcPr>
                            <w:tcW w:w="1793"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0.1</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0.4</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0.5</w:t>
                            </w:r>
                          </w:p>
                        </w:tc>
                        <w:tc>
                          <w:tcPr>
                            <w:tcW w:w="1794" w:type="dxa"/>
                            <w:tcBorders>
                              <w:top w:val="nil"/>
                              <w:left w:val="nil"/>
                              <w:bottom w:val="nil"/>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0.01</w:t>
                            </w:r>
                          </w:p>
                        </w:tc>
                      </w:tr>
                      <w:tr w:rsidR="00104A67" w:rsidRPr="001F23F7" w:rsidTr="001F23F7">
                        <w:tc>
                          <w:tcPr>
                            <w:tcW w:w="1793" w:type="dxa"/>
                            <w:tcBorders>
                              <w:top w:val="nil"/>
                              <w:left w:val="nil"/>
                              <w:bottom w:val="single" w:sz="8" w:space="0" w:color="auto"/>
                              <w:right w:val="nil"/>
                            </w:tcBorders>
                          </w:tcPr>
                          <w:p w:rsidR="00104A67" w:rsidRPr="00CE3D7F" w:rsidRDefault="00104A67" w:rsidP="00A804C7">
                            <w:pPr>
                              <w:jc w:val="center"/>
                              <w:rPr>
                                <w:rFonts w:eastAsiaTheme="minorEastAsia" w:cs="Times New Roman"/>
                                <w:sz w:val="18"/>
                                <w:szCs w:val="18"/>
                              </w:rPr>
                            </w:pPr>
                            <w:r w:rsidRPr="00CE3D7F">
                              <w:rPr>
                                <w:rFonts w:eastAsiaTheme="minorEastAsia" w:cs="Times New Roman" w:hint="eastAsia"/>
                                <w:sz w:val="18"/>
                                <w:szCs w:val="18"/>
                              </w:rPr>
                              <w:t>歪度</w:t>
                            </w:r>
                          </w:p>
                        </w:tc>
                        <w:tc>
                          <w:tcPr>
                            <w:tcW w:w="1793" w:type="dxa"/>
                            <w:tcBorders>
                              <w:top w:val="nil"/>
                              <w:left w:val="nil"/>
                              <w:bottom w:val="single" w:sz="8" w:space="0" w:color="auto"/>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0.1</w:t>
                            </w:r>
                          </w:p>
                        </w:tc>
                        <w:tc>
                          <w:tcPr>
                            <w:tcW w:w="1794" w:type="dxa"/>
                            <w:tcBorders>
                              <w:top w:val="nil"/>
                              <w:left w:val="nil"/>
                              <w:bottom w:val="single" w:sz="8" w:space="0" w:color="auto"/>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0.4</w:t>
                            </w:r>
                          </w:p>
                        </w:tc>
                        <w:tc>
                          <w:tcPr>
                            <w:tcW w:w="1794" w:type="dxa"/>
                            <w:tcBorders>
                              <w:top w:val="nil"/>
                              <w:left w:val="nil"/>
                              <w:bottom w:val="single" w:sz="8" w:space="0" w:color="auto"/>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0.5</w:t>
                            </w:r>
                          </w:p>
                        </w:tc>
                        <w:tc>
                          <w:tcPr>
                            <w:tcW w:w="1794" w:type="dxa"/>
                            <w:tcBorders>
                              <w:top w:val="nil"/>
                              <w:left w:val="nil"/>
                              <w:bottom w:val="single" w:sz="8" w:space="0" w:color="auto"/>
                              <w:right w:val="nil"/>
                            </w:tcBorders>
                          </w:tcPr>
                          <w:p w:rsidR="00104A67" w:rsidRPr="00CE3D7F" w:rsidRDefault="00104A67" w:rsidP="008232C6">
                            <w:pPr>
                              <w:jc w:val="center"/>
                              <w:rPr>
                                <w:rFonts w:eastAsiaTheme="minorEastAsia" w:cs="Times New Roman"/>
                                <w:sz w:val="18"/>
                                <w:szCs w:val="18"/>
                              </w:rPr>
                            </w:pPr>
                            <w:r w:rsidRPr="00CE3D7F">
                              <w:rPr>
                                <w:rFonts w:eastAsiaTheme="minorEastAsia" w:cs="Times New Roman" w:hint="eastAsia"/>
                                <w:sz w:val="18"/>
                                <w:szCs w:val="18"/>
                              </w:rPr>
                              <w:t>0.01</w:t>
                            </w:r>
                          </w:p>
                        </w:tc>
                      </w:tr>
                    </w:tbl>
                    <w:p w:rsidR="001F23F7" w:rsidRPr="001F23F7" w:rsidRDefault="001F23F7" w:rsidP="00A804C7">
                      <w:pPr>
                        <w:jc w:val="center"/>
                        <w:rPr>
                          <w:rFonts w:eastAsiaTheme="minorEastAsia" w:cs="Times New Roman"/>
                        </w:rPr>
                      </w:pPr>
                    </w:p>
                  </w:txbxContent>
                </v:textbox>
                <w10:wrap type="square"/>
                <w10:anchorlock/>
              </v:shape>
            </w:pict>
          </mc:Fallback>
        </mc:AlternateContent>
      </w:r>
      <w:r w:rsidR="002F480D" w:rsidRPr="007C0F2E">
        <w:rPr>
          <w:rFonts w:hint="eastAsia"/>
        </w:rPr>
        <w:t xml:space="preserve">　会議で繰り返し述べられたように</w:t>
      </w:r>
      <w:r w:rsidR="00A05C5C">
        <w:rPr>
          <w:rFonts w:hint="eastAsia"/>
        </w:rPr>
        <w:t>，</w:t>
      </w:r>
      <w:r>
        <w:rPr>
          <w:rFonts w:hint="eastAsia"/>
        </w:rPr>
        <w:t>第</w:t>
      </w:r>
      <w:r>
        <w:rPr>
          <w:rFonts w:hint="eastAsia"/>
        </w:rPr>
        <w:t>1</w:t>
      </w:r>
      <w:r>
        <w:rPr>
          <w:rFonts w:hint="eastAsia"/>
        </w:rPr>
        <w:t>表の</w:t>
      </w:r>
      <w:r w:rsidR="002F480D" w:rsidRPr="007C0F2E">
        <w:rPr>
          <w:rFonts w:hint="eastAsia"/>
        </w:rPr>
        <w:t>救貧行政は</w:t>
      </w:r>
      <w:r w:rsidR="00A05C5C">
        <w:rPr>
          <w:rFonts w:hint="eastAsia"/>
        </w:rPr>
        <w:t>，</w:t>
      </w:r>
      <w:r w:rsidR="002F480D" w:rsidRPr="007C0F2E">
        <w:rPr>
          <w:rFonts w:hint="eastAsia"/>
        </w:rPr>
        <w:t>何より地方自治体が担うべきであった</w:t>
      </w:r>
      <w:r w:rsidR="00A05C5C">
        <w:rPr>
          <w:rFonts w:hint="eastAsia"/>
        </w:rPr>
        <w:t>．</w:t>
      </w:r>
      <w:r w:rsidR="002F480D" w:rsidRPr="007C0F2E">
        <w:rPr>
          <w:rFonts w:hint="eastAsia"/>
        </w:rPr>
        <w:t>それに対し</w:t>
      </w:r>
      <w:r w:rsidR="00A05C5C">
        <w:rPr>
          <w:rFonts w:hint="eastAsia"/>
        </w:rPr>
        <w:t>，</w:t>
      </w:r>
      <w:r w:rsidR="002F480D" w:rsidRPr="007C0F2E">
        <w:rPr>
          <w:rFonts w:hint="eastAsia"/>
        </w:rPr>
        <w:t>国家はどのような役割を果たすべきなのであろうか</w:t>
      </w:r>
      <w:r w:rsidR="00A05C5C">
        <w:rPr>
          <w:rFonts w:hint="eastAsia"/>
        </w:rPr>
        <w:t>．</w:t>
      </w:r>
      <w:r w:rsidR="002F480D" w:rsidRPr="007C0F2E">
        <w:rPr>
          <w:rFonts w:hint="eastAsia"/>
        </w:rPr>
        <w:t>この問題についての考え方は</w:t>
      </w:r>
      <w:r w:rsidR="00A05C5C">
        <w:rPr>
          <w:rFonts w:hint="eastAsia"/>
        </w:rPr>
        <w:t>，</w:t>
      </w:r>
      <w:r w:rsidR="002F480D" w:rsidRPr="007C0F2E">
        <w:rPr>
          <w:rFonts w:hint="eastAsia"/>
        </w:rPr>
        <w:t>救貧会議での「国家</w:t>
      </w:r>
      <w:r w:rsidR="00A05C5C">
        <w:rPr>
          <w:rFonts w:hint="eastAsia"/>
        </w:rPr>
        <w:t>，</w:t>
      </w:r>
      <w:r w:rsidR="002F480D" w:rsidRPr="007C0F2E">
        <w:rPr>
          <w:rFonts w:hint="eastAsia"/>
        </w:rPr>
        <w:t>コミューンと救貧」をめぐる議論に最もよく表れていると思われる</w:t>
      </w:r>
      <w:r w:rsidR="00A05C5C">
        <w:rPr>
          <w:rFonts w:hint="eastAsia"/>
        </w:rPr>
        <w:t>．</w:t>
      </w:r>
    </w:p>
    <w:p w:rsidR="002F480D" w:rsidRPr="007C0F2E" w:rsidRDefault="002F480D" w:rsidP="007C0F2E">
      <w:pPr>
        <w:widowControl/>
      </w:pPr>
      <w:r w:rsidRPr="007C0F2E">
        <w:rPr>
          <w:rFonts w:hint="eastAsia"/>
        </w:rPr>
        <w:t xml:space="preserve">　このテーマに関しては</w:t>
      </w:r>
      <w:r w:rsidR="00A05C5C">
        <w:rPr>
          <w:rFonts w:hint="eastAsia"/>
        </w:rPr>
        <w:t>，</w:t>
      </w:r>
      <w:r w:rsidRPr="007C0F2E">
        <w:rPr>
          <w:rFonts w:hint="eastAsia"/>
        </w:rPr>
        <w:t>会議直前の</w:t>
      </w:r>
      <w:r w:rsidRPr="007C0F2E">
        <w:rPr>
          <w:rFonts w:hint="eastAsia"/>
        </w:rPr>
        <w:t>5</w:t>
      </w:r>
      <w:r w:rsidRPr="007C0F2E">
        <w:rPr>
          <w:rFonts w:hint="eastAsia"/>
        </w:rPr>
        <w:t>月までカールスターフ（</w:t>
      </w:r>
      <w:r w:rsidRPr="007C0F2E">
        <w:rPr>
          <w:rFonts w:hint="eastAsia"/>
        </w:rPr>
        <w:t>Karl Staff</w:t>
      </w:r>
      <w:r w:rsidRPr="007C0F2E">
        <w:rPr>
          <w:rFonts w:hint="eastAsia"/>
        </w:rPr>
        <w:t>）自由党内閣で内相を務めていたショッテ（</w:t>
      </w:r>
      <w:r w:rsidRPr="007C0F2E">
        <w:rPr>
          <w:rFonts w:hint="eastAsia"/>
        </w:rPr>
        <w:t xml:space="preserve">Axel </w:t>
      </w:r>
      <w:proofErr w:type="spellStart"/>
      <w:r w:rsidRPr="007C0F2E">
        <w:rPr>
          <w:rFonts w:hint="eastAsia"/>
        </w:rPr>
        <w:t>Schotte</w:t>
      </w:r>
      <w:proofErr w:type="spellEnd"/>
      <w:r w:rsidRPr="007C0F2E">
        <w:rPr>
          <w:rFonts w:hint="eastAsia"/>
        </w:rPr>
        <w:t>）が基調報告を行った</w:t>
      </w:r>
      <w:r w:rsidR="00A05C5C">
        <w:rPr>
          <w:rFonts w:hint="eastAsia"/>
        </w:rPr>
        <w:t>．</w:t>
      </w:r>
      <w:r w:rsidRPr="007C0F2E">
        <w:rPr>
          <w:rFonts w:hint="eastAsia"/>
        </w:rPr>
        <w:t>先に見たように</w:t>
      </w:r>
      <w:r w:rsidR="00A05C5C">
        <w:rPr>
          <w:rFonts w:hint="eastAsia"/>
        </w:rPr>
        <w:t>，</w:t>
      </w:r>
      <w:r w:rsidRPr="007C0F2E">
        <w:rPr>
          <w:rFonts w:hint="eastAsia"/>
        </w:rPr>
        <w:t>救貧はもっぱら地方自治体の任務であった</w:t>
      </w:r>
      <w:r w:rsidR="00A05C5C">
        <w:rPr>
          <w:rFonts w:hint="eastAsia"/>
        </w:rPr>
        <w:t>．</w:t>
      </w:r>
      <w:r w:rsidRPr="007C0F2E">
        <w:rPr>
          <w:rFonts w:hint="eastAsia"/>
        </w:rPr>
        <w:t>しかし</w:t>
      </w:r>
      <w:r w:rsidR="00A05C5C">
        <w:rPr>
          <w:rFonts w:hint="eastAsia"/>
        </w:rPr>
        <w:t>，</w:t>
      </w:r>
      <w:r w:rsidRPr="007C0F2E">
        <w:rPr>
          <w:rFonts w:hint="eastAsia"/>
        </w:rPr>
        <w:t>ショッテは</w:t>
      </w:r>
      <w:r w:rsidR="00A05C5C">
        <w:rPr>
          <w:rFonts w:hint="eastAsia"/>
        </w:rPr>
        <w:t>，</w:t>
      </w:r>
      <w:r w:rsidRPr="007C0F2E">
        <w:rPr>
          <w:rFonts w:hint="eastAsia"/>
        </w:rPr>
        <w:t>以下三つの要因から改めて国家の役割が求められていることを主張した</w:t>
      </w:r>
      <w:r w:rsidR="00A05C5C">
        <w:rPr>
          <w:rFonts w:hint="eastAsia"/>
        </w:rPr>
        <w:t>．</w:t>
      </w:r>
    </w:p>
    <w:p w:rsidR="002F480D" w:rsidRPr="007C0F2E" w:rsidRDefault="002F480D" w:rsidP="007C0F2E">
      <w:pPr>
        <w:widowControl/>
      </w:pPr>
      <w:r w:rsidRPr="007C0F2E">
        <w:rPr>
          <w:rFonts w:hint="eastAsia"/>
        </w:rPr>
        <w:t xml:space="preserve">　一つは</w:t>
      </w:r>
      <w:r w:rsidR="00A05C5C">
        <w:rPr>
          <w:rFonts w:hint="eastAsia"/>
        </w:rPr>
        <w:t>，</w:t>
      </w:r>
      <w:r w:rsidRPr="007C0F2E">
        <w:rPr>
          <w:rFonts w:hint="eastAsia"/>
        </w:rPr>
        <w:t>扶助籍問題でも指摘された自治体間の財政負担の不均衡の問題である</w:t>
      </w:r>
      <w:r w:rsidR="00A05C5C">
        <w:rPr>
          <w:rFonts w:hint="eastAsia"/>
        </w:rPr>
        <w:t>．</w:t>
      </w:r>
      <w:r w:rsidRPr="007C0F2E">
        <w:rPr>
          <w:rFonts w:hint="eastAsia"/>
        </w:rPr>
        <w:t>そのため</w:t>
      </w:r>
      <w:r w:rsidR="00A05C5C">
        <w:rPr>
          <w:rFonts w:hint="eastAsia"/>
        </w:rPr>
        <w:t>，</w:t>
      </w:r>
      <w:r w:rsidRPr="007C0F2E">
        <w:rPr>
          <w:rFonts w:hint="eastAsia"/>
        </w:rPr>
        <w:t>地域によっては十分に救貧を実施できない事態が起こっていた</w:t>
      </w:r>
      <w:r w:rsidR="00A05C5C">
        <w:rPr>
          <w:rFonts w:hint="eastAsia"/>
        </w:rPr>
        <w:t>．</w:t>
      </w:r>
      <w:r w:rsidRPr="007C0F2E">
        <w:rPr>
          <w:rFonts w:hint="eastAsia"/>
        </w:rPr>
        <w:t>この問題への対応の一つとしては</w:t>
      </w:r>
      <w:r w:rsidR="00A05C5C">
        <w:rPr>
          <w:rFonts w:hint="eastAsia"/>
        </w:rPr>
        <w:t>，</w:t>
      </w:r>
      <w:r w:rsidRPr="007C0F2E">
        <w:rPr>
          <w:rFonts w:hint="eastAsia"/>
        </w:rPr>
        <w:t>いくつかの自治体が集まって広域の救貧行政の単位を構成することであるが</w:t>
      </w:r>
      <w:r w:rsidR="00A05C5C">
        <w:rPr>
          <w:rFonts w:hint="eastAsia"/>
        </w:rPr>
        <w:t>，</w:t>
      </w:r>
      <w:r w:rsidRPr="007C0F2E">
        <w:rPr>
          <w:rFonts w:hint="eastAsia"/>
        </w:rPr>
        <w:t>管轄する地域が拡大することにより管理が困難になり</w:t>
      </w:r>
      <w:r w:rsidR="00A05C5C">
        <w:rPr>
          <w:rFonts w:hint="eastAsia"/>
        </w:rPr>
        <w:t>，</w:t>
      </w:r>
      <w:r w:rsidRPr="007C0F2E">
        <w:rPr>
          <w:rFonts w:hint="eastAsia"/>
        </w:rPr>
        <w:t>行政コストが必ずしも節約されないことも予想された</w:t>
      </w:r>
      <w:r w:rsidR="00A05C5C">
        <w:rPr>
          <w:rFonts w:hint="eastAsia"/>
        </w:rPr>
        <w:t>．</w:t>
      </w:r>
      <w:r w:rsidRPr="007C0F2E">
        <w:rPr>
          <w:rFonts w:hint="eastAsia"/>
        </w:rPr>
        <w:t>ま</w:t>
      </w:r>
      <w:r w:rsidRPr="007C0F2E">
        <w:rPr>
          <w:rFonts w:hint="eastAsia"/>
        </w:rPr>
        <w:lastRenderedPageBreak/>
        <w:t>た</w:t>
      </w:r>
      <w:r w:rsidR="00A05C5C">
        <w:rPr>
          <w:rFonts w:hint="eastAsia"/>
        </w:rPr>
        <w:t>，</w:t>
      </w:r>
      <w:r w:rsidRPr="007C0F2E">
        <w:rPr>
          <w:rFonts w:hint="eastAsia"/>
        </w:rPr>
        <w:t>実現しても財政負担の不均衡がそれだけで完全に是正されるとは思えなかった</w:t>
      </w:r>
      <w:r w:rsidR="00A05C5C">
        <w:rPr>
          <w:rFonts w:hint="eastAsia"/>
        </w:rPr>
        <w:t>．</w:t>
      </w:r>
      <w:r w:rsidRPr="007C0F2E">
        <w:rPr>
          <w:rFonts w:hint="eastAsia"/>
        </w:rPr>
        <w:t>そこで</w:t>
      </w:r>
      <w:r w:rsidR="00A05C5C">
        <w:rPr>
          <w:rFonts w:hint="eastAsia"/>
        </w:rPr>
        <w:t>，</w:t>
      </w:r>
      <w:r w:rsidRPr="007C0F2E">
        <w:rPr>
          <w:rFonts w:hint="eastAsia"/>
        </w:rPr>
        <w:t>提案されたのが</w:t>
      </w:r>
      <w:r w:rsidR="00A05C5C">
        <w:rPr>
          <w:rFonts w:hint="eastAsia"/>
        </w:rPr>
        <w:t>，</w:t>
      </w:r>
      <w:r w:rsidRPr="007C0F2E">
        <w:rPr>
          <w:rFonts w:hint="eastAsia"/>
        </w:rPr>
        <w:t>一人当たりの財政負担額を基準として一人あたりの救貧負担がそれを超えた場合</w:t>
      </w:r>
      <w:r w:rsidR="00A05C5C">
        <w:rPr>
          <w:rFonts w:hint="eastAsia"/>
        </w:rPr>
        <w:t>，</w:t>
      </w:r>
      <w:r w:rsidRPr="007C0F2E">
        <w:rPr>
          <w:rFonts w:hint="eastAsia"/>
        </w:rPr>
        <w:t>その差額に応じて国家が補助金を自治体に支給することであった（</w:t>
      </w:r>
      <w:proofErr w:type="spellStart"/>
      <w:r w:rsidRPr="007C0F2E">
        <w:rPr>
          <w:rFonts w:hint="eastAsia"/>
        </w:rPr>
        <w:t>Kongressen</w:t>
      </w:r>
      <w:proofErr w:type="spellEnd"/>
      <w:r w:rsidRPr="007C0F2E">
        <w:rPr>
          <w:rFonts w:hint="eastAsia"/>
        </w:rPr>
        <w:t>, s.152-54</w:t>
      </w:r>
      <w:r w:rsidRPr="007C0F2E">
        <w:rPr>
          <w:rFonts w:hint="eastAsia"/>
        </w:rPr>
        <w:t>）</w:t>
      </w:r>
      <w:r w:rsidR="00A05C5C">
        <w:rPr>
          <w:rFonts w:hint="eastAsia"/>
        </w:rPr>
        <w:t>．</w:t>
      </w:r>
    </w:p>
    <w:p w:rsidR="002F480D" w:rsidRPr="007C0F2E" w:rsidRDefault="002F480D" w:rsidP="007C0F2E">
      <w:pPr>
        <w:widowControl/>
      </w:pPr>
      <w:r w:rsidRPr="007C0F2E">
        <w:rPr>
          <w:rFonts w:hint="eastAsia"/>
        </w:rPr>
        <w:t xml:space="preserve">　次に</w:t>
      </w:r>
      <w:r w:rsidR="00A05C5C">
        <w:rPr>
          <w:rFonts w:hint="eastAsia"/>
        </w:rPr>
        <w:t>，</w:t>
      </w:r>
      <w:r w:rsidRPr="007C0F2E">
        <w:rPr>
          <w:rFonts w:hint="eastAsia"/>
        </w:rPr>
        <w:t>扶助籍権をめぐる議論の中でも出てきたが</w:t>
      </w:r>
      <w:r w:rsidR="00A05C5C">
        <w:rPr>
          <w:rFonts w:hint="eastAsia"/>
        </w:rPr>
        <w:t>，</w:t>
      </w:r>
      <w:r w:rsidRPr="007C0F2E">
        <w:rPr>
          <w:rFonts w:hint="eastAsia"/>
        </w:rPr>
        <w:t>自治体の医療やケアの負担の問題である</w:t>
      </w:r>
      <w:r w:rsidR="00A05C5C">
        <w:rPr>
          <w:rFonts w:hint="eastAsia"/>
        </w:rPr>
        <w:t>．</w:t>
      </w:r>
      <w:r w:rsidRPr="007C0F2E">
        <w:rPr>
          <w:rFonts w:hint="eastAsia"/>
        </w:rPr>
        <w:t>病気が慢性的である場合とか特別なケアが必要となる場合</w:t>
      </w:r>
      <w:r w:rsidR="00A05C5C">
        <w:rPr>
          <w:rFonts w:hint="eastAsia"/>
        </w:rPr>
        <w:t>，</w:t>
      </w:r>
      <w:r w:rsidRPr="007C0F2E">
        <w:rPr>
          <w:rFonts w:hint="eastAsia"/>
        </w:rPr>
        <w:t>自治体の負担は大きくなることが考えられたのである</w:t>
      </w:r>
      <w:r w:rsidR="00A05C5C">
        <w:rPr>
          <w:rFonts w:hint="eastAsia"/>
        </w:rPr>
        <w:t>．</w:t>
      </w:r>
      <w:r w:rsidRPr="007C0F2E">
        <w:rPr>
          <w:rFonts w:hint="eastAsia"/>
        </w:rPr>
        <w:t>そもそも</w:t>
      </w:r>
      <w:r w:rsidR="00A05C5C">
        <w:rPr>
          <w:rFonts w:hint="eastAsia"/>
        </w:rPr>
        <w:t>，</w:t>
      </w:r>
      <w:r w:rsidRPr="007C0F2E">
        <w:rPr>
          <w:rFonts w:hint="eastAsia"/>
        </w:rPr>
        <w:t>病人のみでなく老人や子供なども一緒に区別なく収容されることが多かった自治体の救貧施設では</w:t>
      </w:r>
      <w:r w:rsidR="00A05C5C">
        <w:rPr>
          <w:rFonts w:hint="eastAsia"/>
        </w:rPr>
        <w:t>，</w:t>
      </w:r>
      <w:r w:rsidRPr="007C0F2E">
        <w:rPr>
          <w:rFonts w:hint="eastAsia"/>
        </w:rPr>
        <w:t>特別な医療やケアなどを実施できる状況ではなかった</w:t>
      </w:r>
      <w:r w:rsidR="00A05C5C">
        <w:rPr>
          <w:rFonts w:hint="eastAsia"/>
        </w:rPr>
        <w:t>．</w:t>
      </w:r>
      <w:r w:rsidRPr="007C0F2E">
        <w:rPr>
          <w:rFonts w:hint="eastAsia"/>
        </w:rPr>
        <w:t>そこでまず着目されたのは</w:t>
      </w:r>
      <w:r w:rsidR="00A05C5C">
        <w:rPr>
          <w:rFonts w:hint="eastAsia"/>
        </w:rPr>
        <w:t>，</w:t>
      </w:r>
      <w:r w:rsidRPr="007C0F2E">
        <w:rPr>
          <w:rFonts w:hint="eastAsia"/>
        </w:rPr>
        <w:t>精神病患者と知的障碍者への対応であった</w:t>
      </w:r>
      <w:r w:rsidR="00A05C5C">
        <w:rPr>
          <w:rFonts w:hint="eastAsia"/>
        </w:rPr>
        <w:t>．</w:t>
      </w:r>
      <w:r w:rsidRPr="007C0F2E">
        <w:rPr>
          <w:rFonts w:hint="eastAsia"/>
        </w:rPr>
        <w:t>中世の修道院によって設立された施療院（</w:t>
      </w:r>
      <w:r w:rsidRPr="007C0F2E">
        <w:rPr>
          <w:rFonts w:hint="eastAsia"/>
        </w:rPr>
        <w:t>hospital</w:t>
      </w:r>
      <w:r w:rsidRPr="007C0F2E">
        <w:rPr>
          <w:rFonts w:hint="eastAsia"/>
        </w:rPr>
        <w:t>）は</w:t>
      </w:r>
      <w:r w:rsidR="00A05C5C">
        <w:rPr>
          <w:rFonts w:hint="eastAsia"/>
        </w:rPr>
        <w:t>，</w:t>
      </w:r>
      <w:r w:rsidRPr="007C0F2E">
        <w:rPr>
          <w:rFonts w:hint="eastAsia"/>
        </w:rPr>
        <w:t>宗教改革以後国家によって運営されるようになったが</w:t>
      </w:r>
      <w:r w:rsidR="00A05C5C">
        <w:rPr>
          <w:rFonts w:hint="eastAsia"/>
        </w:rPr>
        <w:t>，</w:t>
      </w:r>
      <w:r w:rsidRPr="007C0F2E">
        <w:rPr>
          <w:rFonts w:hint="eastAsia"/>
        </w:rPr>
        <w:t>殆どが精神病患者の施設となっていた</w:t>
      </w:r>
      <w:r w:rsidR="00A05C5C">
        <w:rPr>
          <w:rFonts w:hint="eastAsia"/>
        </w:rPr>
        <w:t>．</w:t>
      </w:r>
      <w:r w:rsidRPr="007C0F2E">
        <w:rPr>
          <w:rFonts w:hint="eastAsia"/>
        </w:rPr>
        <w:t>この時期問題になっていたのは</w:t>
      </w:r>
      <w:r w:rsidR="00A05C5C">
        <w:rPr>
          <w:rFonts w:hint="eastAsia"/>
        </w:rPr>
        <w:t>，</w:t>
      </w:r>
      <w:r w:rsidRPr="007C0F2E">
        <w:rPr>
          <w:rFonts w:hint="eastAsia"/>
        </w:rPr>
        <w:t>施設整備が需要に全く追いついていないことであった</w:t>
      </w:r>
      <w:r w:rsidR="00A05C5C">
        <w:rPr>
          <w:rFonts w:hint="eastAsia"/>
        </w:rPr>
        <w:t>．</w:t>
      </w:r>
      <w:r w:rsidRPr="007C0F2E">
        <w:rPr>
          <w:rFonts w:hint="eastAsia"/>
        </w:rPr>
        <w:t>1904</w:t>
      </w:r>
      <w:r w:rsidRPr="007C0F2E">
        <w:rPr>
          <w:rFonts w:hint="eastAsia"/>
        </w:rPr>
        <w:t>年に患者数は全国で</w:t>
      </w:r>
      <w:r w:rsidRPr="007C0F2E">
        <w:rPr>
          <w:rFonts w:hint="eastAsia"/>
        </w:rPr>
        <w:t>12,781</w:t>
      </w:r>
      <w:r w:rsidRPr="007C0F2E">
        <w:rPr>
          <w:rFonts w:hint="eastAsia"/>
        </w:rPr>
        <w:t>人と見積もられたが</w:t>
      </w:r>
      <w:r w:rsidR="00A05C5C">
        <w:rPr>
          <w:rFonts w:hint="eastAsia"/>
        </w:rPr>
        <w:t>，</w:t>
      </w:r>
      <w:r w:rsidRPr="007C0F2E">
        <w:rPr>
          <w:rFonts w:hint="eastAsia"/>
        </w:rPr>
        <w:t>収容できたのは</w:t>
      </w:r>
      <w:r w:rsidRPr="007C0F2E">
        <w:rPr>
          <w:rFonts w:hint="eastAsia"/>
        </w:rPr>
        <w:t>6,344</w:t>
      </w:r>
      <w:r w:rsidRPr="007C0F2E">
        <w:rPr>
          <w:rFonts w:hint="eastAsia"/>
        </w:rPr>
        <w:t>人であった</w:t>
      </w:r>
      <w:r w:rsidR="00A05C5C">
        <w:rPr>
          <w:rFonts w:hint="eastAsia"/>
        </w:rPr>
        <w:t>．</w:t>
      </w:r>
      <w:r w:rsidRPr="007C0F2E">
        <w:rPr>
          <w:rFonts w:hint="eastAsia"/>
        </w:rPr>
        <w:t>また</w:t>
      </w:r>
      <w:r w:rsidR="00A05C5C">
        <w:rPr>
          <w:rFonts w:hint="eastAsia"/>
        </w:rPr>
        <w:t>，</w:t>
      </w:r>
      <w:r w:rsidRPr="007C0F2E">
        <w:rPr>
          <w:rFonts w:hint="eastAsia"/>
        </w:rPr>
        <w:t>県の病院（</w:t>
      </w:r>
      <w:proofErr w:type="spellStart"/>
      <w:r w:rsidRPr="007C0F2E">
        <w:rPr>
          <w:rFonts w:hint="eastAsia"/>
        </w:rPr>
        <w:t>lasarett</w:t>
      </w:r>
      <w:proofErr w:type="spellEnd"/>
      <w:r w:rsidRPr="007C0F2E">
        <w:rPr>
          <w:rFonts w:hint="eastAsia"/>
        </w:rPr>
        <w:t>）についても</w:t>
      </w:r>
      <w:r w:rsidR="00A05C5C">
        <w:rPr>
          <w:rFonts w:hint="eastAsia"/>
        </w:rPr>
        <w:t>，</w:t>
      </w:r>
      <w:r w:rsidRPr="007C0F2E">
        <w:rPr>
          <w:rFonts w:hint="eastAsia"/>
        </w:rPr>
        <w:t>1901</w:t>
      </w:r>
      <w:r w:rsidRPr="007C0F2E">
        <w:rPr>
          <w:rFonts w:hint="eastAsia"/>
        </w:rPr>
        <w:t>年の規定に定められているように</w:t>
      </w:r>
      <w:r w:rsidR="00A05C5C">
        <w:rPr>
          <w:rFonts w:hint="eastAsia"/>
        </w:rPr>
        <w:t>，</w:t>
      </w:r>
      <w:r w:rsidRPr="007C0F2E">
        <w:rPr>
          <w:rFonts w:hint="eastAsia"/>
        </w:rPr>
        <w:t>治療の見込みのない者は入院できなかった</w:t>
      </w:r>
      <w:r w:rsidR="00A05C5C">
        <w:rPr>
          <w:rFonts w:hint="eastAsia"/>
        </w:rPr>
        <w:t>．</w:t>
      </w:r>
      <w:r w:rsidRPr="007C0F2E">
        <w:rPr>
          <w:rFonts w:hint="eastAsia"/>
        </w:rPr>
        <w:t>それゆえ</w:t>
      </w:r>
      <w:r w:rsidR="00A05C5C">
        <w:rPr>
          <w:rFonts w:hint="eastAsia"/>
        </w:rPr>
        <w:t>，</w:t>
      </w:r>
      <w:r w:rsidRPr="007C0F2E">
        <w:rPr>
          <w:rFonts w:hint="eastAsia"/>
        </w:rPr>
        <w:t>特に</w:t>
      </w:r>
      <w:r w:rsidR="00A05C5C">
        <w:rPr>
          <w:rFonts w:hint="eastAsia"/>
        </w:rPr>
        <w:t>，</w:t>
      </w:r>
      <w:r w:rsidRPr="007C0F2E">
        <w:rPr>
          <w:rFonts w:hint="eastAsia"/>
        </w:rPr>
        <w:t>精神病患者</w:t>
      </w:r>
      <w:r w:rsidR="00A05C5C">
        <w:rPr>
          <w:rFonts w:hint="eastAsia"/>
        </w:rPr>
        <w:t>，</w:t>
      </w:r>
      <w:r w:rsidRPr="007C0F2E">
        <w:rPr>
          <w:rFonts w:hint="eastAsia"/>
        </w:rPr>
        <w:t>知的障碍者については</w:t>
      </w:r>
      <w:r w:rsidR="00A05C5C">
        <w:rPr>
          <w:rFonts w:hint="eastAsia"/>
        </w:rPr>
        <w:t>，</w:t>
      </w:r>
      <w:r w:rsidRPr="007C0F2E">
        <w:rPr>
          <w:rFonts w:hint="eastAsia"/>
        </w:rPr>
        <w:t>施設の拡充が望まれていたのである</w:t>
      </w:r>
      <w:r w:rsidR="00A05C5C">
        <w:rPr>
          <w:rFonts w:hint="eastAsia"/>
        </w:rPr>
        <w:t>．</w:t>
      </w:r>
      <w:r w:rsidRPr="007C0F2E">
        <w:rPr>
          <w:rFonts w:hint="eastAsia"/>
        </w:rPr>
        <w:t>ショッテは</w:t>
      </w:r>
      <w:r w:rsidR="00A05C5C">
        <w:rPr>
          <w:rFonts w:hint="eastAsia"/>
        </w:rPr>
        <w:t>，</w:t>
      </w:r>
      <w:r w:rsidRPr="007C0F2E">
        <w:rPr>
          <w:rFonts w:hint="eastAsia"/>
        </w:rPr>
        <w:t>国家によってこれらの設備を各地に整備するとともに</w:t>
      </w:r>
      <w:r w:rsidR="00A05C5C">
        <w:rPr>
          <w:rFonts w:hint="eastAsia"/>
        </w:rPr>
        <w:t>，</w:t>
      </w:r>
      <w:r w:rsidRPr="007C0F2E">
        <w:rPr>
          <w:rFonts w:hint="eastAsia"/>
        </w:rPr>
        <w:t>精神病や知的障害に対する医療やケアは国家が担うべきであると主張したわけである</w:t>
      </w:r>
      <w:r w:rsidR="00A05C5C">
        <w:rPr>
          <w:rFonts w:hint="eastAsia"/>
        </w:rPr>
        <w:t>．</w:t>
      </w:r>
      <w:r w:rsidRPr="007C0F2E">
        <w:rPr>
          <w:rFonts w:hint="eastAsia"/>
        </w:rPr>
        <w:t>合わせて結核患者やアルコール中毒患者についても</w:t>
      </w:r>
      <w:r w:rsidR="00A05C5C">
        <w:rPr>
          <w:rFonts w:hint="eastAsia"/>
        </w:rPr>
        <w:t>，</w:t>
      </w:r>
      <w:r w:rsidRPr="007C0F2E">
        <w:rPr>
          <w:rFonts w:hint="eastAsia"/>
        </w:rPr>
        <w:t>自治体ではなく国家が担当することが望ましいとされた（</w:t>
      </w:r>
      <w:proofErr w:type="spellStart"/>
      <w:r w:rsidRPr="007C0F2E">
        <w:rPr>
          <w:rFonts w:hint="eastAsia"/>
        </w:rPr>
        <w:t>Kongressen</w:t>
      </w:r>
      <w:proofErr w:type="spellEnd"/>
      <w:r w:rsidRPr="007C0F2E">
        <w:rPr>
          <w:rFonts w:hint="eastAsia"/>
        </w:rPr>
        <w:t>, s.154-58</w:t>
      </w:r>
      <w:r w:rsidRPr="007C0F2E">
        <w:rPr>
          <w:rFonts w:hint="eastAsia"/>
        </w:rPr>
        <w:t>）</w:t>
      </w:r>
      <w:r w:rsidR="00A05C5C">
        <w:rPr>
          <w:rFonts w:hint="eastAsia"/>
        </w:rPr>
        <w:t>．</w:t>
      </w:r>
    </w:p>
    <w:p w:rsidR="00CE3D7F" w:rsidRDefault="00CE3D7F" w:rsidP="005506EF">
      <w:pPr>
        <w:widowControl/>
        <w:jc w:val="left"/>
        <w:rPr>
          <w:rFonts w:eastAsia="ＭＳ Ｐゴシック" w:cs="Times New Roman"/>
          <w:b/>
          <w:sz w:val="24"/>
          <w:szCs w:val="24"/>
        </w:rPr>
      </w:pPr>
    </w:p>
    <w:p w:rsidR="005506EF" w:rsidRPr="007C0F2E" w:rsidRDefault="005506EF" w:rsidP="00E749CA">
      <w:pPr>
        <w:pStyle w:val="aa"/>
      </w:pPr>
      <w:r>
        <w:rPr>
          <w:rFonts w:hint="eastAsia"/>
        </w:rPr>
        <w:t>3</w:t>
      </w:r>
      <w:r w:rsidRPr="007C0F2E">
        <w:t xml:space="preserve">. </w:t>
      </w:r>
      <w:r>
        <w:rPr>
          <w:rFonts w:hint="eastAsia"/>
        </w:rPr>
        <w:t>結　　論</w:t>
      </w:r>
    </w:p>
    <w:p w:rsidR="002F480D" w:rsidRPr="007C0F2E" w:rsidRDefault="002F480D" w:rsidP="007C0F2E">
      <w:pPr>
        <w:widowControl/>
      </w:pPr>
      <w:r w:rsidRPr="007C0F2E">
        <w:rPr>
          <w:rFonts w:hint="eastAsia"/>
        </w:rPr>
        <w:t xml:space="preserve">　第三に</w:t>
      </w:r>
      <w:r w:rsidR="00A05C5C">
        <w:rPr>
          <w:rFonts w:hint="eastAsia"/>
        </w:rPr>
        <w:t>，</w:t>
      </w:r>
      <w:r w:rsidRPr="007C0F2E">
        <w:rPr>
          <w:rFonts w:hint="eastAsia"/>
        </w:rPr>
        <w:t>これまでもしばしば指摘されてきたことであるが</w:t>
      </w:r>
      <w:r w:rsidR="00A05C5C">
        <w:rPr>
          <w:rFonts w:hint="eastAsia"/>
        </w:rPr>
        <w:t>，</w:t>
      </w:r>
      <w:r w:rsidRPr="007C0F2E">
        <w:rPr>
          <w:rFonts w:hint="eastAsia"/>
        </w:rPr>
        <w:t>救貧行政が地域によりバラバラであり</w:t>
      </w:r>
      <w:r w:rsidR="00A05C5C">
        <w:rPr>
          <w:rFonts w:hint="eastAsia"/>
        </w:rPr>
        <w:t>，</w:t>
      </w:r>
      <w:r w:rsidRPr="007C0F2E">
        <w:rPr>
          <w:rFonts w:hint="eastAsia"/>
        </w:rPr>
        <w:t>同じ困窮の状態にあっても受ける救貧の内容が異なる場合はもちろん</w:t>
      </w:r>
      <w:r w:rsidR="00A05C5C">
        <w:rPr>
          <w:rFonts w:hint="eastAsia"/>
        </w:rPr>
        <w:t>，</w:t>
      </w:r>
      <w:r w:rsidRPr="007C0F2E">
        <w:rPr>
          <w:rFonts w:hint="eastAsia"/>
        </w:rPr>
        <w:t>中には貧民が非人道的な扱いをされている所も存在した</w:t>
      </w:r>
      <w:r w:rsidR="00A05C5C">
        <w:rPr>
          <w:rFonts w:hint="eastAsia"/>
        </w:rPr>
        <w:t>．</w:t>
      </w:r>
      <w:r w:rsidRPr="007C0F2E">
        <w:rPr>
          <w:rFonts w:hint="eastAsia"/>
        </w:rPr>
        <w:t>それには</w:t>
      </w:r>
      <w:r w:rsidR="00A05C5C">
        <w:rPr>
          <w:rFonts w:hint="eastAsia"/>
        </w:rPr>
        <w:t>，</w:t>
      </w:r>
      <w:r w:rsidRPr="007C0F2E">
        <w:rPr>
          <w:rFonts w:hint="eastAsia"/>
        </w:rPr>
        <w:t>概して地域の救貧行政の担い手に専門知識が欠如していることも原因であったが</w:t>
      </w:r>
      <w:r w:rsidR="00A05C5C">
        <w:rPr>
          <w:rFonts w:hint="eastAsia"/>
        </w:rPr>
        <w:t>，</w:t>
      </w:r>
      <w:r w:rsidRPr="007C0F2E">
        <w:rPr>
          <w:rFonts w:hint="eastAsia"/>
        </w:rPr>
        <w:t>そのことは</w:t>
      </w:r>
      <w:r w:rsidR="00A05C5C">
        <w:rPr>
          <w:rFonts w:hint="eastAsia"/>
        </w:rPr>
        <w:t>，</w:t>
      </w:r>
      <w:r w:rsidRPr="007C0F2E">
        <w:rPr>
          <w:rFonts w:hint="eastAsia"/>
        </w:rPr>
        <w:t>行政の非効率的な運営にもつながっていると考えられた（</w:t>
      </w:r>
      <w:proofErr w:type="spellStart"/>
      <w:r w:rsidRPr="007C0F2E">
        <w:rPr>
          <w:rFonts w:hint="eastAsia"/>
        </w:rPr>
        <w:t>Kongressen</w:t>
      </w:r>
      <w:proofErr w:type="spellEnd"/>
      <w:r w:rsidRPr="007C0F2E">
        <w:rPr>
          <w:rFonts w:hint="eastAsia"/>
        </w:rPr>
        <w:t>, s.158</w:t>
      </w:r>
      <w:r w:rsidRPr="007C0F2E">
        <w:rPr>
          <w:rFonts w:hint="eastAsia"/>
        </w:rPr>
        <w:t>）</w:t>
      </w:r>
      <w:r w:rsidR="00A05C5C">
        <w:rPr>
          <w:rFonts w:hint="eastAsia"/>
        </w:rPr>
        <w:t>．</w:t>
      </w:r>
      <w:r w:rsidRPr="007C0F2E">
        <w:rPr>
          <w:rFonts w:hint="eastAsia"/>
        </w:rPr>
        <w:t>しかし</w:t>
      </w:r>
      <w:r w:rsidR="00A05C5C">
        <w:rPr>
          <w:rFonts w:hint="eastAsia"/>
        </w:rPr>
        <w:t>，</w:t>
      </w:r>
      <w:r w:rsidRPr="007C0F2E">
        <w:rPr>
          <w:rFonts w:hint="eastAsia"/>
        </w:rPr>
        <w:t>そもそも地域の救貧行政を監督するのは県知事の役割であるが</w:t>
      </w:r>
      <w:r w:rsidR="00A05C5C">
        <w:rPr>
          <w:rFonts w:hint="eastAsia"/>
        </w:rPr>
        <w:t>，</w:t>
      </w:r>
      <w:r w:rsidRPr="007C0F2E">
        <w:rPr>
          <w:rFonts w:hint="eastAsia"/>
        </w:rPr>
        <w:t>その監督は機能していなかった</w:t>
      </w:r>
      <w:r w:rsidR="00A05C5C">
        <w:rPr>
          <w:rFonts w:hint="eastAsia"/>
        </w:rPr>
        <w:t>．</w:t>
      </w:r>
      <w:r w:rsidRPr="007C0F2E">
        <w:rPr>
          <w:rFonts w:hint="eastAsia"/>
        </w:rPr>
        <w:t>県知事は広範な管轄領域をかかえているのに加え</w:t>
      </w:r>
      <w:r w:rsidR="00A05C5C">
        <w:rPr>
          <w:rFonts w:hint="eastAsia"/>
        </w:rPr>
        <w:t>，</w:t>
      </w:r>
      <w:r w:rsidRPr="007C0F2E">
        <w:rPr>
          <w:rFonts w:hint="eastAsia"/>
        </w:rPr>
        <w:t>概して専門知識を持たないため</w:t>
      </w:r>
      <w:r w:rsidR="00A05C5C">
        <w:rPr>
          <w:rFonts w:hint="eastAsia"/>
        </w:rPr>
        <w:t>，</w:t>
      </w:r>
      <w:r w:rsidRPr="007C0F2E">
        <w:rPr>
          <w:rFonts w:hint="eastAsia"/>
        </w:rPr>
        <w:t>とても地域の救貧行政を指導することができないのである</w:t>
      </w:r>
      <w:r w:rsidR="00A05C5C">
        <w:rPr>
          <w:rFonts w:hint="eastAsia"/>
        </w:rPr>
        <w:t>．</w:t>
      </w:r>
      <w:r w:rsidRPr="007C0F2E">
        <w:rPr>
          <w:rFonts w:hint="eastAsia"/>
        </w:rPr>
        <w:t>そこで</w:t>
      </w:r>
      <w:r w:rsidR="00A05C5C">
        <w:rPr>
          <w:rFonts w:hint="eastAsia"/>
        </w:rPr>
        <w:t>，</w:t>
      </w:r>
      <w:r w:rsidRPr="007C0F2E">
        <w:rPr>
          <w:rFonts w:hint="eastAsia"/>
        </w:rPr>
        <w:t>求められたのは</w:t>
      </w:r>
      <w:r w:rsidR="00A05C5C">
        <w:rPr>
          <w:rFonts w:hint="eastAsia"/>
        </w:rPr>
        <w:t>，</w:t>
      </w:r>
      <w:r w:rsidRPr="007C0F2E">
        <w:rPr>
          <w:rFonts w:hint="eastAsia"/>
        </w:rPr>
        <w:t>救貧監督官（</w:t>
      </w:r>
      <w:proofErr w:type="spellStart"/>
      <w:r w:rsidRPr="007C0F2E">
        <w:rPr>
          <w:rFonts w:hint="eastAsia"/>
        </w:rPr>
        <w:t>fattigvårdsinspektör</w:t>
      </w:r>
      <w:proofErr w:type="spellEnd"/>
      <w:r w:rsidRPr="007C0F2E">
        <w:rPr>
          <w:rFonts w:hint="eastAsia"/>
        </w:rPr>
        <w:t>）の設置である</w:t>
      </w:r>
      <w:r w:rsidR="00A05C5C">
        <w:rPr>
          <w:rFonts w:hint="eastAsia"/>
        </w:rPr>
        <w:t>．</w:t>
      </w:r>
      <w:r w:rsidRPr="007C0F2E">
        <w:rPr>
          <w:rFonts w:hint="eastAsia"/>
        </w:rPr>
        <w:t>フィンランドでは</w:t>
      </w:r>
      <w:r w:rsidRPr="007C0F2E">
        <w:rPr>
          <w:rFonts w:hint="eastAsia"/>
        </w:rPr>
        <w:t>1889</w:t>
      </w:r>
      <w:r w:rsidRPr="007C0F2E">
        <w:rPr>
          <w:rFonts w:hint="eastAsia"/>
        </w:rPr>
        <w:t>年に設置されていた</w:t>
      </w:r>
      <w:r w:rsidR="00A05C5C">
        <w:rPr>
          <w:rFonts w:hint="eastAsia"/>
        </w:rPr>
        <w:t>．</w:t>
      </w:r>
      <w:r w:rsidRPr="007C0F2E">
        <w:rPr>
          <w:rFonts w:hint="eastAsia"/>
        </w:rPr>
        <w:t>知識と経験を持った者が任命され</w:t>
      </w:r>
      <w:r w:rsidR="00A05C5C">
        <w:rPr>
          <w:rFonts w:hint="eastAsia"/>
        </w:rPr>
        <w:t>，</w:t>
      </w:r>
      <w:r w:rsidRPr="007C0F2E">
        <w:rPr>
          <w:rFonts w:hint="eastAsia"/>
        </w:rPr>
        <w:t>各地を巡回して地方自治体の救貧担当者にアドヴァイスや提案を行い</w:t>
      </w:r>
      <w:r w:rsidR="00A05C5C">
        <w:rPr>
          <w:rFonts w:hint="eastAsia"/>
        </w:rPr>
        <w:t>，</w:t>
      </w:r>
      <w:r w:rsidRPr="007C0F2E">
        <w:rPr>
          <w:rFonts w:hint="eastAsia"/>
        </w:rPr>
        <w:t>大きな成果を収めていた</w:t>
      </w:r>
      <w:r w:rsidR="00A05C5C">
        <w:rPr>
          <w:rFonts w:hint="eastAsia"/>
        </w:rPr>
        <w:t>．</w:t>
      </w:r>
      <w:r w:rsidRPr="007C0F2E">
        <w:rPr>
          <w:rFonts w:hint="eastAsia"/>
        </w:rPr>
        <w:t>加えてその役割を十全に発揮させるため</w:t>
      </w:r>
      <w:r w:rsidR="00A05C5C">
        <w:rPr>
          <w:rFonts w:hint="eastAsia"/>
        </w:rPr>
        <w:t>，</w:t>
      </w:r>
      <w:r w:rsidRPr="007C0F2E">
        <w:rPr>
          <w:rFonts w:hint="eastAsia"/>
        </w:rPr>
        <w:t>社会問題を扱う省を設立し</w:t>
      </w:r>
      <w:r w:rsidR="00A05C5C">
        <w:rPr>
          <w:rFonts w:hint="eastAsia"/>
        </w:rPr>
        <w:t>，</w:t>
      </w:r>
      <w:r w:rsidRPr="007C0F2E">
        <w:rPr>
          <w:rFonts w:hint="eastAsia"/>
        </w:rPr>
        <w:t>その下に救貧行政に関して様々な問題を一括して扱う機関を置き</w:t>
      </w:r>
      <w:r w:rsidR="00A05C5C">
        <w:rPr>
          <w:rFonts w:hint="eastAsia"/>
        </w:rPr>
        <w:t>，</w:t>
      </w:r>
      <w:r w:rsidRPr="007C0F2E">
        <w:rPr>
          <w:rFonts w:hint="eastAsia"/>
        </w:rPr>
        <w:t>救貧監督官はその管轄の下で活動することが想定されたのである（</w:t>
      </w:r>
      <w:proofErr w:type="spellStart"/>
      <w:r w:rsidRPr="007C0F2E">
        <w:rPr>
          <w:rFonts w:hint="eastAsia"/>
        </w:rPr>
        <w:t>Kongressen</w:t>
      </w:r>
      <w:proofErr w:type="spellEnd"/>
      <w:r w:rsidRPr="007C0F2E">
        <w:rPr>
          <w:rFonts w:hint="eastAsia"/>
        </w:rPr>
        <w:t>, s.158-59</w:t>
      </w:r>
      <w:r w:rsidRPr="007C0F2E">
        <w:rPr>
          <w:rFonts w:hint="eastAsia"/>
        </w:rPr>
        <w:t>）</w:t>
      </w:r>
      <w:r w:rsidR="00A05C5C">
        <w:rPr>
          <w:rFonts w:hint="eastAsia"/>
        </w:rPr>
        <w:t>．</w:t>
      </w:r>
      <w:r w:rsidRPr="007C0F2E">
        <w:rPr>
          <w:rFonts w:hint="eastAsia"/>
        </w:rPr>
        <w:t>フィンランドの救貧監督官制度については</w:t>
      </w:r>
      <w:r w:rsidR="00A05C5C">
        <w:rPr>
          <w:rFonts w:hint="eastAsia"/>
        </w:rPr>
        <w:t>，</w:t>
      </w:r>
      <w:r w:rsidRPr="007C0F2E">
        <w:rPr>
          <w:rFonts w:hint="eastAsia"/>
        </w:rPr>
        <w:t>このショッテの基調報告に引き続き</w:t>
      </w:r>
      <w:r w:rsidR="00A05C5C">
        <w:rPr>
          <w:rFonts w:hint="eastAsia"/>
        </w:rPr>
        <w:t>，</w:t>
      </w:r>
      <w:r w:rsidRPr="007C0F2E">
        <w:rPr>
          <w:rFonts w:hint="eastAsia"/>
        </w:rPr>
        <w:t>フィンランドの救貧監督官ヘルシンギウス（</w:t>
      </w:r>
      <w:proofErr w:type="spellStart"/>
      <w:r w:rsidRPr="007C0F2E">
        <w:rPr>
          <w:rFonts w:hint="eastAsia"/>
        </w:rPr>
        <w:t>Gust.Ad.Helsingius</w:t>
      </w:r>
      <w:proofErr w:type="spellEnd"/>
      <w:r w:rsidRPr="007C0F2E">
        <w:rPr>
          <w:rFonts w:hint="eastAsia"/>
        </w:rPr>
        <w:t>）の講演が計画されていたが</w:t>
      </w:r>
      <w:r w:rsidR="00A05C5C">
        <w:rPr>
          <w:rFonts w:hint="eastAsia"/>
        </w:rPr>
        <w:t>，</w:t>
      </w:r>
      <w:r w:rsidRPr="007C0F2E">
        <w:rPr>
          <w:rFonts w:hint="eastAsia"/>
        </w:rPr>
        <w:t>当日病気のために出席できなかったので</w:t>
      </w:r>
      <w:r w:rsidR="00A05C5C">
        <w:rPr>
          <w:rFonts w:hint="eastAsia"/>
        </w:rPr>
        <w:t>，</w:t>
      </w:r>
      <w:r w:rsidRPr="007C0F2E">
        <w:rPr>
          <w:rFonts w:hint="eastAsia"/>
        </w:rPr>
        <w:t>原稿が代読された</w:t>
      </w:r>
      <w:r w:rsidRPr="007C0F2E">
        <w:rPr>
          <w:rFonts w:hint="eastAsia"/>
        </w:rPr>
        <w:t xml:space="preserve"> </w:t>
      </w:r>
      <w:r w:rsidR="00A05C5C">
        <w:rPr>
          <w:rFonts w:hint="eastAsia"/>
        </w:rPr>
        <w:t>．</w:t>
      </w:r>
    </w:p>
    <w:p w:rsidR="002F480D" w:rsidRPr="007C0F2E" w:rsidRDefault="002F480D" w:rsidP="007C0F2E">
      <w:pPr>
        <w:widowControl/>
      </w:pPr>
      <w:r w:rsidRPr="007C0F2E">
        <w:rPr>
          <w:rFonts w:hint="eastAsia"/>
        </w:rPr>
        <w:t xml:space="preserve">　続く議論の中では</w:t>
      </w:r>
      <w:r w:rsidR="00A05C5C">
        <w:rPr>
          <w:rFonts w:hint="eastAsia"/>
        </w:rPr>
        <w:t>，</w:t>
      </w:r>
      <w:r w:rsidRPr="007C0F2E">
        <w:rPr>
          <w:rFonts w:hint="eastAsia"/>
        </w:rPr>
        <w:t>最初の論点については</w:t>
      </w:r>
      <w:r w:rsidR="00A05C5C">
        <w:rPr>
          <w:rFonts w:hint="eastAsia"/>
        </w:rPr>
        <w:t>，</w:t>
      </w:r>
      <w:r w:rsidRPr="007C0F2E">
        <w:rPr>
          <w:rFonts w:hint="eastAsia"/>
        </w:rPr>
        <w:t>国家の補助金が自治体の負担の不均等を是正するために不可欠であることでは認識がほぼ一致していた</w:t>
      </w:r>
      <w:r w:rsidR="00A05C5C">
        <w:rPr>
          <w:rFonts w:hint="eastAsia"/>
        </w:rPr>
        <w:t>．</w:t>
      </w:r>
      <w:r w:rsidRPr="007C0F2E">
        <w:rPr>
          <w:rFonts w:hint="eastAsia"/>
        </w:rPr>
        <w:t>中には</w:t>
      </w:r>
      <w:r w:rsidR="00A05C5C">
        <w:rPr>
          <w:rFonts w:hint="eastAsia"/>
        </w:rPr>
        <w:t>，</w:t>
      </w:r>
      <w:r w:rsidRPr="007C0F2E">
        <w:rPr>
          <w:rFonts w:hint="eastAsia"/>
        </w:rPr>
        <w:t>扶助籍問題に関する議論で扶助籍を廃止する意見も出たように</w:t>
      </w:r>
      <w:r w:rsidR="00A05C5C">
        <w:rPr>
          <w:rFonts w:hint="eastAsia"/>
        </w:rPr>
        <w:t>，</w:t>
      </w:r>
      <w:r w:rsidRPr="007C0F2E">
        <w:rPr>
          <w:rFonts w:hint="eastAsia"/>
        </w:rPr>
        <w:t>救貧法（§１）の義務的救貧の費用はすべて国家が負担すべき</w:t>
      </w:r>
      <w:r w:rsidRPr="007C0F2E">
        <w:rPr>
          <w:rFonts w:hint="eastAsia"/>
        </w:rPr>
        <w:lastRenderedPageBreak/>
        <w:t>との要求も出された</w:t>
      </w:r>
      <w:r w:rsidR="00A05C5C">
        <w:rPr>
          <w:rFonts w:hint="eastAsia"/>
        </w:rPr>
        <w:t>．</w:t>
      </w:r>
      <w:r w:rsidRPr="007C0F2E">
        <w:rPr>
          <w:rFonts w:hint="eastAsia"/>
        </w:rPr>
        <w:t>それは国家が救貧行政の担い手となることを意味したが</w:t>
      </w:r>
      <w:r w:rsidR="00A05C5C">
        <w:rPr>
          <w:rFonts w:hint="eastAsia"/>
        </w:rPr>
        <w:t>，</w:t>
      </w:r>
      <w:r w:rsidRPr="007C0F2E">
        <w:rPr>
          <w:rFonts w:hint="eastAsia"/>
        </w:rPr>
        <w:t>それに対し</w:t>
      </w:r>
      <w:r w:rsidR="00A05C5C">
        <w:rPr>
          <w:rFonts w:hint="eastAsia"/>
        </w:rPr>
        <w:t>，</w:t>
      </w:r>
      <w:r w:rsidRPr="007C0F2E">
        <w:rPr>
          <w:rFonts w:hint="eastAsia"/>
        </w:rPr>
        <w:t>あくまで地方自治体が救貧行政の担い手であるべきことが確認された</w:t>
      </w:r>
      <w:r w:rsidR="00A05C5C">
        <w:rPr>
          <w:rFonts w:hint="eastAsia"/>
        </w:rPr>
        <w:t>．</w:t>
      </w:r>
      <w:r w:rsidRPr="007C0F2E">
        <w:rPr>
          <w:rFonts w:hint="eastAsia"/>
        </w:rPr>
        <w:t>他方では</w:t>
      </w:r>
      <w:r w:rsidR="00A05C5C">
        <w:rPr>
          <w:rFonts w:hint="eastAsia"/>
        </w:rPr>
        <w:t>，</w:t>
      </w:r>
      <w:r w:rsidRPr="007C0F2E">
        <w:rPr>
          <w:rFonts w:hint="eastAsia"/>
        </w:rPr>
        <w:t>国家の補助金が国家による地域の救貧行政への介入をもたらす危惧が示された</w:t>
      </w:r>
      <w:r w:rsidR="00A05C5C">
        <w:rPr>
          <w:rFonts w:hint="eastAsia"/>
        </w:rPr>
        <w:t>．</w:t>
      </w:r>
      <w:r w:rsidRPr="007C0F2E">
        <w:rPr>
          <w:rFonts w:hint="eastAsia"/>
        </w:rPr>
        <w:t>また</w:t>
      </w:r>
      <w:r w:rsidR="00A05C5C">
        <w:rPr>
          <w:rFonts w:hint="eastAsia"/>
        </w:rPr>
        <w:t>，</w:t>
      </w:r>
      <w:r w:rsidRPr="007C0F2E">
        <w:rPr>
          <w:rFonts w:hint="eastAsia"/>
        </w:rPr>
        <w:t>財政負担額の基準を設け補助金額を決めるというのは理解できるが</w:t>
      </w:r>
      <w:r w:rsidR="00A05C5C">
        <w:rPr>
          <w:rFonts w:hint="eastAsia"/>
        </w:rPr>
        <w:t>，</w:t>
      </w:r>
      <w:r w:rsidRPr="007C0F2E">
        <w:rPr>
          <w:rFonts w:hint="eastAsia"/>
        </w:rPr>
        <w:t>実際にどのように基準を設けるのは困難ではないかとの指摘もなされた（</w:t>
      </w:r>
      <w:proofErr w:type="spellStart"/>
      <w:r w:rsidRPr="007C0F2E">
        <w:rPr>
          <w:rFonts w:hint="eastAsia"/>
        </w:rPr>
        <w:t>Kongressen</w:t>
      </w:r>
      <w:proofErr w:type="spellEnd"/>
      <w:r w:rsidRPr="007C0F2E">
        <w:rPr>
          <w:rFonts w:hint="eastAsia"/>
        </w:rPr>
        <w:t>, s.178</w:t>
      </w:r>
      <w:r w:rsidR="00A05C5C">
        <w:rPr>
          <w:rFonts w:hint="eastAsia"/>
        </w:rPr>
        <w:t>，</w:t>
      </w:r>
      <w:r w:rsidRPr="007C0F2E">
        <w:rPr>
          <w:rFonts w:hint="eastAsia"/>
        </w:rPr>
        <w:t>185</w:t>
      </w:r>
      <w:r w:rsidRPr="007C0F2E">
        <w:rPr>
          <w:rFonts w:hint="eastAsia"/>
        </w:rPr>
        <w:t>）</w:t>
      </w:r>
      <w:r w:rsidR="00A05C5C">
        <w:rPr>
          <w:rFonts w:hint="eastAsia"/>
        </w:rPr>
        <w:t>．</w:t>
      </w:r>
    </w:p>
    <w:p w:rsidR="002F480D" w:rsidRPr="007C0F2E" w:rsidRDefault="002F480D" w:rsidP="007C0F2E">
      <w:pPr>
        <w:widowControl/>
      </w:pPr>
      <w:r w:rsidRPr="007C0F2E">
        <w:rPr>
          <w:rFonts w:hint="eastAsia"/>
        </w:rPr>
        <w:t xml:space="preserve">　次の医療の問題については</w:t>
      </w:r>
      <w:r w:rsidR="00A05C5C">
        <w:rPr>
          <w:rFonts w:hint="eastAsia"/>
        </w:rPr>
        <w:t>，</w:t>
      </w:r>
      <w:r w:rsidRPr="007C0F2E">
        <w:rPr>
          <w:rFonts w:hint="eastAsia"/>
        </w:rPr>
        <w:t>将来的にはそれら精神病等の医療を国家が完全に引き受けるようになることが望ましいが</w:t>
      </w:r>
      <w:r w:rsidR="00A05C5C">
        <w:rPr>
          <w:rFonts w:hint="eastAsia"/>
        </w:rPr>
        <w:t>，</w:t>
      </w:r>
      <w:r w:rsidRPr="007C0F2E">
        <w:rPr>
          <w:rFonts w:hint="eastAsia"/>
        </w:rPr>
        <w:t>まずは県や様々な自発的団体がそれぞれの地域に自発的に医療施設を設立するのを国家が援助していくことが現実的であるということとなった</w:t>
      </w:r>
      <w:r w:rsidR="00A05C5C">
        <w:rPr>
          <w:rFonts w:hint="eastAsia"/>
        </w:rPr>
        <w:t>．</w:t>
      </w:r>
      <w:r w:rsidRPr="007C0F2E">
        <w:rPr>
          <w:rFonts w:hint="eastAsia"/>
        </w:rPr>
        <w:t>また</w:t>
      </w:r>
      <w:r w:rsidR="00A05C5C">
        <w:rPr>
          <w:rFonts w:hint="eastAsia"/>
        </w:rPr>
        <w:t>，</w:t>
      </w:r>
      <w:r w:rsidRPr="007C0F2E">
        <w:rPr>
          <w:rFonts w:hint="eastAsia"/>
        </w:rPr>
        <w:t>医療施設の地理的分布を把握し</w:t>
      </w:r>
      <w:r w:rsidR="00A05C5C">
        <w:rPr>
          <w:rFonts w:hint="eastAsia"/>
        </w:rPr>
        <w:t>，</w:t>
      </w:r>
      <w:r w:rsidRPr="007C0F2E">
        <w:rPr>
          <w:rFonts w:hint="eastAsia"/>
        </w:rPr>
        <w:t>患者への迅速な対応を可能とし</w:t>
      </w:r>
      <w:r w:rsidR="00A05C5C">
        <w:rPr>
          <w:rFonts w:hint="eastAsia"/>
        </w:rPr>
        <w:t>，</w:t>
      </w:r>
      <w:r w:rsidRPr="007C0F2E">
        <w:rPr>
          <w:rFonts w:hint="eastAsia"/>
        </w:rPr>
        <w:t>特にどこに新たな施設の設置を必要とするかを認識するために</w:t>
      </w:r>
      <w:r w:rsidR="00A05C5C">
        <w:rPr>
          <w:rFonts w:hint="eastAsia"/>
        </w:rPr>
        <w:t>，</w:t>
      </w:r>
      <w:r w:rsidRPr="007C0F2E">
        <w:rPr>
          <w:rFonts w:hint="eastAsia"/>
        </w:rPr>
        <w:t>全国を対象として医療施設を網羅したガイドブックを作成することが提案された（</w:t>
      </w:r>
      <w:proofErr w:type="spellStart"/>
      <w:r w:rsidRPr="007C0F2E">
        <w:rPr>
          <w:rFonts w:hint="eastAsia"/>
        </w:rPr>
        <w:t>Kongressen</w:t>
      </w:r>
      <w:proofErr w:type="spellEnd"/>
      <w:r w:rsidRPr="007C0F2E">
        <w:rPr>
          <w:rFonts w:hint="eastAsia"/>
        </w:rPr>
        <w:t>, s.174</w:t>
      </w:r>
      <w:r w:rsidRPr="007C0F2E">
        <w:rPr>
          <w:rFonts w:hint="eastAsia"/>
        </w:rPr>
        <w:t>）</w:t>
      </w:r>
      <w:r w:rsidR="00A05C5C">
        <w:rPr>
          <w:rFonts w:hint="eastAsia"/>
        </w:rPr>
        <w:t>．</w:t>
      </w:r>
    </w:p>
    <w:p w:rsidR="005506EF" w:rsidRDefault="005506EF" w:rsidP="007C0F2E">
      <w:pPr>
        <w:widowControl/>
      </w:pPr>
    </w:p>
    <w:p w:rsidR="002F480D" w:rsidRPr="005506EF" w:rsidRDefault="005506EF" w:rsidP="00F36F21">
      <w:pPr>
        <w:widowControl/>
        <w:spacing w:line="320" w:lineRule="exact"/>
        <w:ind w:leftChars="100" w:left="420" w:hangingChars="100" w:hanging="200"/>
        <w:rPr>
          <w:sz w:val="20"/>
          <w:szCs w:val="20"/>
        </w:rPr>
      </w:pPr>
      <w:r>
        <w:rPr>
          <w:rFonts w:hint="eastAsia"/>
          <w:sz w:val="20"/>
          <w:szCs w:val="20"/>
        </w:rPr>
        <w:t>1</w:t>
      </w:r>
      <w:r>
        <w:rPr>
          <w:rFonts w:hint="eastAsia"/>
          <w:sz w:val="20"/>
          <w:szCs w:val="20"/>
        </w:rPr>
        <w:t>）</w:t>
      </w:r>
      <w:r w:rsidR="00E749CA">
        <w:rPr>
          <w:rFonts w:hint="eastAsia"/>
          <w:sz w:val="20"/>
          <w:szCs w:val="20"/>
        </w:rPr>
        <w:t>引用文献は、</w:t>
      </w:r>
      <w:r w:rsidR="00E749CA">
        <w:rPr>
          <w:rFonts w:hint="eastAsia"/>
          <w:sz w:val="20"/>
          <w:szCs w:val="20"/>
        </w:rPr>
        <w:t>MS</w:t>
      </w:r>
      <w:r w:rsidR="00E749CA">
        <w:rPr>
          <w:rFonts w:hint="eastAsia"/>
          <w:sz w:val="20"/>
          <w:szCs w:val="20"/>
        </w:rPr>
        <w:t>明朝／</w:t>
      </w:r>
      <w:r w:rsidR="00E749CA">
        <w:rPr>
          <w:rFonts w:hint="eastAsia"/>
          <w:sz w:val="20"/>
          <w:szCs w:val="20"/>
        </w:rPr>
        <w:t>Times New Roman10pt</w:t>
      </w:r>
      <w:r w:rsidR="00E749CA">
        <w:rPr>
          <w:rFonts w:hint="eastAsia"/>
          <w:sz w:val="20"/>
          <w:szCs w:val="20"/>
        </w:rPr>
        <w:t>です。</w:t>
      </w:r>
      <w:r w:rsidR="00F36F21">
        <w:rPr>
          <w:rFonts w:hint="eastAsia"/>
          <w:sz w:val="20"/>
          <w:szCs w:val="20"/>
        </w:rPr>
        <w:t>左インデント１字下げ、ぶら下がり１字です。行間は</w:t>
      </w:r>
      <w:r w:rsidR="00F36F21">
        <w:rPr>
          <w:rFonts w:hint="eastAsia"/>
          <w:sz w:val="20"/>
          <w:szCs w:val="20"/>
        </w:rPr>
        <w:t>16pt</w:t>
      </w:r>
      <w:r w:rsidR="00F36F21">
        <w:rPr>
          <w:rFonts w:hint="eastAsia"/>
          <w:sz w:val="20"/>
          <w:szCs w:val="20"/>
        </w:rPr>
        <w:t>です。</w:t>
      </w:r>
    </w:p>
    <w:p w:rsidR="002F480D" w:rsidRPr="005506EF" w:rsidRDefault="005506EF" w:rsidP="00F36F21">
      <w:pPr>
        <w:widowControl/>
        <w:spacing w:line="320" w:lineRule="exact"/>
        <w:ind w:leftChars="100" w:left="420" w:hangingChars="100" w:hanging="200"/>
        <w:rPr>
          <w:sz w:val="20"/>
          <w:szCs w:val="20"/>
        </w:rPr>
      </w:pPr>
      <w:r>
        <w:rPr>
          <w:rFonts w:hint="eastAsia"/>
          <w:sz w:val="20"/>
          <w:szCs w:val="20"/>
        </w:rPr>
        <w:t>2</w:t>
      </w:r>
      <w:r>
        <w:rPr>
          <w:rFonts w:hint="eastAsia"/>
          <w:sz w:val="20"/>
          <w:szCs w:val="20"/>
        </w:rPr>
        <w:t>）</w:t>
      </w:r>
      <w:r w:rsidR="002F480D" w:rsidRPr="005506EF">
        <w:rPr>
          <w:rFonts w:hint="eastAsia"/>
          <w:sz w:val="20"/>
          <w:szCs w:val="20"/>
        </w:rPr>
        <w:t>『改革方針』のⅧは</w:t>
      </w:r>
      <w:r w:rsidR="00A05C5C">
        <w:rPr>
          <w:rFonts w:hint="eastAsia"/>
          <w:sz w:val="20"/>
          <w:szCs w:val="20"/>
        </w:rPr>
        <w:t>，</w:t>
      </w:r>
      <w:r w:rsidR="002F480D" w:rsidRPr="005506EF">
        <w:rPr>
          <w:rFonts w:hint="eastAsia"/>
          <w:sz w:val="20"/>
          <w:szCs w:val="20"/>
        </w:rPr>
        <w:t>主に国家の地方自治体の救貧行政に対する支援について論じた部分である</w:t>
      </w:r>
      <w:r w:rsidR="00A05C5C">
        <w:rPr>
          <w:rFonts w:hint="eastAsia"/>
          <w:sz w:val="20"/>
          <w:szCs w:val="20"/>
        </w:rPr>
        <w:t>．</w:t>
      </w:r>
      <w:r w:rsidR="002F480D" w:rsidRPr="005506EF">
        <w:rPr>
          <w:rFonts w:hint="eastAsia"/>
          <w:sz w:val="20"/>
          <w:szCs w:val="20"/>
        </w:rPr>
        <w:t>また</w:t>
      </w:r>
      <w:r w:rsidR="00A05C5C">
        <w:rPr>
          <w:rFonts w:hint="eastAsia"/>
          <w:sz w:val="20"/>
          <w:szCs w:val="20"/>
        </w:rPr>
        <w:t>，</w:t>
      </w:r>
      <w:r w:rsidR="002F480D" w:rsidRPr="005506EF">
        <w:rPr>
          <w:rFonts w:hint="eastAsia"/>
          <w:sz w:val="20"/>
          <w:szCs w:val="20"/>
        </w:rPr>
        <w:t>５年以上当該貧民が扶助籍権をもつ自治体から離れていた場合</w:t>
      </w:r>
      <w:r w:rsidR="00A05C5C">
        <w:rPr>
          <w:rFonts w:hint="eastAsia"/>
          <w:sz w:val="20"/>
          <w:szCs w:val="20"/>
        </w:rPr>
        <w:t>，</w:t>
      </w:r>
      <w:r w:rsidR="002F480D" w:rsidRPr="005506EF">
        <w:rPr>
          <w:rFonts w:hint="eastAsia"/>
          <w:sz w:val="20"/>
          <w:szCs w:val="20"/>
        </w:rPr>
        <w:t>その貧民の救貧負担を負うという政策も掲げられた（</w:t>
      </w:r>
      <w:r w:rsidR="002F480D" w:rsidRPr="005506EF">
        <w:rPr>
          <w:rFonts w:hint="eastAsia"/>
          <w:sz w:val="20"/>
          <w:szCs w:val="20"/>
        </w:rPr>
        <w:t>S-t, s.91-98</w:t>
      </w:r>
      <w:r w:rsidR="002F480D" w:rsidRPr="005506EF">
        <w:rPr>
          <w:rFonts w:hint="eastAsia"/>
          <w:sz w:val="20"/>
          <w:szCs w:val="20"/>
        </w:rPr>
        <w:t>）</w:t>
      </w:r>
      <w:r w:rsidR="00A05C5C">
        <w:rPr>
          <w:rFonts w:hint="eastAsia"/>
          <w:sz w:val="20"/>
          <w:szCs w:val="20"/>
        </w:rPr>
        <w:t>．</w:t>
      </w:r>
    </w:p>
    <w:p w:rsidR="002F480D" w:rsidRPr="005506EF" w:rsidRDefault="005506EF" w:rsidP="00F36F21">
      <w:pPr>
        <w:widowControl/>
        <w:spacing w:line="320" w:lineRule="exact"/>
        <w:ind w:leftChars="100" w:left="420" w:hangingChars="100" w:hanging="200"/>
        <w:rPr>
          <w:sz w:val="20"/>
          <w:szCs w:val="20"/>
        </w:rPr>
      </w:pPr>
      <w:r>
        <w:rPr>
          <w:rFonts w:hint="eastAsia"/>
          <w:sz w:val="20"/>
          <w:szCs w:val="20"/>
        </w:rPr>
        <w:t>3</w:t>
      </w:r>
      <w:r>
        <w:rPr>
          <w:rFonts w:hint="eastAsia"/>
          <w:sz w:val="20"/>
          <w:szCs w:val="20"/>
        </w:rPr>
        <w:t>）</w:t>
      </w:r>
      <w:r w:rsidR="002F480D" w:rsidRPr="005506EF">
        <w:rPr>
          <w:rFonts w:hint="eastAsia"/>
          <w:sz w:val="20"/>
          <w:szCs w:val="20"/>
        </w:rPr>
        <w:t>また</w:t>
      </w:r>
      <w:r w:rsidR="00A05C5C">
        <w:rPr>
          <w:rFonts w:hint="eastAsia"/>
          <w:sz w:val="20"/>
          <w:szCs w:val="20"/>
        </w:rPr>
        <w:t>，</w:t>
      </w:r>
      <w:r w:rsidR="002F480D" w:rsidRPr="005506EF">
        <w:rPr>
          <w:rFonts w:hint="eastAsia"/>
          <w:sz w:val="20"/>
          <w:szCs w:val="20"/>
        </w:rPr>
        <w:t>『改革方針』の</w:t>
      </w:r>
      <w:r w:rsidR="002F480D" w:rsidRPr="005506EF">
        <w:rPr>
          <w:rFonts w:ascii="ＭＳ 明朝" w:hAnsi="ＭＳ 明朝" w:cs="ＭＳ 明朝" w:hint="eastAsia"/>
          <w:sz w:val="20"/>
          <w:szCs w:val="20"/>
        </w:rPr>
        <w:t>Ⅺ</w:t>
      </w:r>
      <w:r w:rsidR="002F480D" w:rsidRPr="005506EF">
        <w:rPr>
          <w:rFonts w:hint="eastAsia"/>
          <w:sz w:val="20"/>
          <w:szCs w:val="20"/>
        </w:rPr>
        <w:t>は</w:t>
      </w:r>
      <w:r w:rsidR="00A05C5C">
        <w:rPr>
          <w:rFonts w:hint="eastAsia"/>
          <w:sz w:val="20"/>
          <w:szCs w:val="20"/>
        </w:rPr>
        <w:t>，</w:t>
      </w:r>
      <w:r w:rsidR="002F480D" w:rsidRPr="005506EF">
        <w:rPr>
          <w:rFonts w:hint="eastAsia"/>
          <w:sz w:val="20"/>
          <w:szCs w:val="20"/>
        </w:rPr>
        <w:t>救貧監督官と救貧を管轄する中央機関の設置を論じている</w:t>
      </w:r>
      <w:r w:rsidR="00A05C5C">
        <w:rPr>
          <w:rFonts w:hint="eastAsia"/>
          <w:sz w:val="20"/>
          <w:szCs w:val="20"/>
        </w:rPr>
        <w:t>．</w:t>
      </w:r>
      <w:r w:rsidR="002F480D" w:rsidRPr="005506EF">
        <w:rPr>
          <w:rFonts w:hint="eastAsia"/>
          <w:sz w:val="20"/>
          <w:szCs w:val="20"/>
        </w:rPr>
        <w:t>全国をいくつかの区域（</w:t>
      </w:r>
      <w:proofErr w:type="spellStart"/>
      <w:r w:rsidR="002F480D" w:rsidRPr="005506EF">
        <w:rPr>
          <w:sz w:val="20"/>
          <w:szCs w:val="20"/>
        </w:rPr>
        <w:t>distrikt</w:t>
      </w:r>
      <w:proofErr w:type="spellEnd"/>
      <w:r w:rsidR="002F480D" w:rsidRPr="005506EF">
        <w:rPr>
          <w:rFonts w:hint="eastAsia"/>
          <w:sz w:val="20"/>
          <w:szCs w:val="20"/>
        </w:rPr>
        <w:t>）に分け</w:t>
      </w:r>
      <w:r w:rsidR="00A05C5C">
        <w:rPr>
          <w:rFonts w:hint="eastAsia"/>
          <w:sz w:val="20"/>
          <w:szCs w:val="20"/>
        </w:rPr>
        <w:t>，</w:t>
      </w:r>
      <w:r w:rsidR="002F480D" w:rsidRPr="005506EF">
        <w:rPr>
          <w:rFonts w:hint="eastAsia"/>
          <w:sz w:val="20"/>
          <w:szCs w:val="20"/>
        </w:rPr>
        <w:t>それぞれの区域にそこを担当する救貧指導員（</w:t>
      </w:r>
      <w:proofErr w:type="spellStart"/>
      <w:r w:rsidR="002F480D" w:rsidRPr="005506EF">
        <w:rPr>
          <w:sz w:val="20"/>
          <w:szCs w:val="20"/>
        </w:rPr>
        <w:t>fattigvårdsinstruktör</w:t>
      </w:r>
      <w:proofErr w:type="spellEnd"/>
      <w:r w:rsidR="002F480D" w:rsidRPr="005506EF">
        <w:rPr>
          <w:rFonts w:hint="eastAsia"/>
          <w:sz w:val="20"/>
          <w:szCs w:val="20"/>
        </w:rPr>
        <w:t>）を置く（</w:t>
      </w:r>
      <w:r w:rsidR="002F480D" w:rsidRPr="005506EF">
        <w:rPr>
          <w:rFonts w:hint="eastAsia"/>
          <w:sz w:val="20"/>
          <w:szCs w:val="20"/>
        </w:rPr>
        <w:t>S-t, s.114-20</w:t>
      </w:r>
      <w:r w:rsidR="002F480D" w:rsidRPr="005506EF">
        <w:rPr>
          <w:rFonts w:hint="eastAsia"/>
          <w:sz w:val="20"/>
          <w:szCs w:val="20"/>
        </w:rPr>
        <w:t>）</w:t>
      </w:r>
      <w:r w:rsidR="00A05C5C">
        <w:rPr>
          <w:rFonts w:hint="eastAsia"/>
          <w:sz w:val="20"/>
          <w:szCs w:val="20"/>
        </w:rPr>
        <w:t>．</w:t>
      </w:r>
    </w:p>
    <w:p w:rsidR="005506EF" w:rsidRDefault="005506EF" w:rsidP="007C0F2E">
      <w:pPr>
        <w:widowControl/>
      </w:pPr>
    </w:p>
    <w:p w:rsidR="00CE3D7F" w:rsidRDefault="00CE3D7F">
      <w:pPr>
        <w:widowControl/>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p w:rsidR="005506EF" w:rsidRPr="00E749CA" w:rsidRDefault="005506EF" w:rsidP="005506EF">
      <w:pPr>
        <w:widowControl/>
        <w:jc w:val="center"/>
        <w:rPr>
          <w:rFonts w:asciiTheme="majorEastAsia" w:eastAsiaTheme="majorEastAsia" w:hAnsiTheme="majorEastAsia"/>
          <w:sz w:val="20"/>
          <w:szCs w:val="20"/>
        </w:rPr>
      </w:pPr>
      <w:r w:rsidRPr="00E749CA">
        <w:rPr>
          <w:rFonts w:asciiTheme="majorEastAsia" w:eastAsiaTheme="majorEastAsia" w:hAnsiTheme="majorEastAsia" w:hint="eastAsia"/>
          <w:sz w:val="20"/>
          <w:szCs w:val="20"/>
        </w:rPr>
        <w:lastRenderedPageBreak/>
        <w:t>参 考 文 献</w:t>
      </w:r>
      <w:r w:rsidR="00E749CA">
        <w:rPr>
          <w:rFonts w:asciiTheme="majorEastAsia" w:eastAsiaTheme="majorEastAsia" w:hAnsiTheme="majorEastAsia" w:hint="eastAsia"/>
          <w:sz w:val="20"/>
          <w:szCs w:val="20"/>
        </w:rPr>
        <w:t>（10pt）</w:t>
      </w:r>
    </w:p>
    <w:p w:rsidR="005506EF" w:rsidRPr="005506EF" w:rsidRDefault="00E749CA" w:rsidP="005506EF">
      <w:pPr>
        <w:widowControl/>
        <w:spacing w:line="320" w:lineRule="exact"/>
        <w:ind w:left="200" w:hangingChars="100" w:hanging="200"/>
        <w:rPr>
          <w:sz w:val="20"/>
          <w:szCs w:val="20"/>
        </w:rPr>
      </w:pPr>
      <w:r>
        <w:rPr>
          <w:rFonts w:hint="eastAsia"/>
          <w:sz w:val="20"/>
          <w:szCs w:val="20"/>
        </w:rPr>
        <w:t>参考文献は</w:t>
      </w:r>
      <w:r>
        <w:rPr>
          <w:rFonts w:hint="eastAsia"/>
          <w:sz w:val="20"/>
          <w:szCs w:val="20"/>
        </w:rPr>
        <w:t>Times New Roman10pt</w:t>
      </w:r>
      <w:r>
        <w:rPr>
          <w:rFonts w:hint="eastAsia"/>
          <w:sz w:val="20"/>
          <w:szCs w:val="20"/>
        </w:rPr>
        <w:t>、行間</w:t>
      </w:r>
      <w:r>
        <w:rPr>
          <w:rFonts w:hint="eastAsia"/>
          <w:sz w:val="20"/>
          <w:szCs w:val="20"/>
        </w:rPr>
        <w:t>16pt</w:t>
      </w:r>
      <w:r>
        <w:rPr>
          <w:rFonts w:hint="eastAsia"/>
          <w:sz w:val="20"/>
          <w:szCs w:val="20"/>
        </w:rPr>
        <w:t>です。</w:t>
      </w:r>
      <w:r>
        <w:rPr>
          <w:rFonts w:hint="eastAsia"/>
          <w:sz w:val="20"/>
          <w:szCs w:val="20"/>
        </w:rPr>
        <w:t>2</w:t>
      </w:r>
      <w:r>
        <w:rPr>
          <w:rFonts w:hint="eastAsia"/>
          <w:sz w:val="20"/>
          <w:szCs w:val="20"/>
        </w:rPr>
        <w:t>行目は１字ぶら下がりになります。</w:t>
      </w:r>
      <w:r w:rsidR="005506EF" w:rsidRPr="005506EF">
        <w:rPr>
          <w:sz w:val="20"/>
          <w:szCs w:val="20"/>
        </w:rPr>
        <w:t xml:space="preserve">Gilbert, D. G., </w:t>
      </w:r>
      <w:proofErr w:type="spellStart"/>
      <w:r w:rsidR="005506EF" w:rsidRPr="005506EF">
        <w:rPr>
          <w:sz w:val="20"/>
          <w:szCs w:val="20"/>
        </w:rPr>
        <w:t>McClernon</w:t>
      </w:r>
      <w:proofErr w:type="spellEnd"/>
      <w:r w:rsidR="005506EF" w:rsidRPr="005506EF">
        <w:rPr>
          <w:sz w:val="20"/>
          <w:szCs w:val="20"/>
        </w:rPr>
        <w:t xml:space="preserve">, J. F., </w:t>
      </w:r>
      <w:proofErr w:type="spellStart"/>
      <w:r w:rsidR="005506EF" w:rsidRPr="005506EF">
        <w:rPr>
          <w:sz w:val="20"/>
          <w:szCs w:val="20"/>
        </w:rPr>
        <w:t>Rabinovich</w:t>
      </w:r>
      <w:proofErr w:type="spellEnd"/>
      <w:r w:rsidR="005506EF" w:rsidRPr="005506EF">
        <w:rPr>
          <w:sz w:val="20"/>
          <w:szCs w:val="20"/>
        </w:rPr>
        <w:t xml:space="preserve">, N. E., </w:t>
      </w:r>
      <w:proofErr w:type="spellStart"/>
      <w:r w:rsidR="005506EF" w:rsidRPr="005506EF">
        <w:rPr>
          <w:sz w:val="20"/>
          <w:szCs w:val="20"/>
        </w:rPr>
        <w:t>Sugai</w:t>
      </w:r>
      <w:proofErr w:type="spellEnd"/>
      <w:r w:rsidR="005506EF" w:rsidRPr="005506EF">
        <w:rPr>
          <w:sz w:val="20"/>
          <w:szCs w:val="20"/>
        </w:rPr>
        <w:t xml:space="preserve">, C., Plath, L. C., </w:t>
      </w:r>
      <w:proofErr w:type="spellStart"/>
      <w:r w:rsidR="005506EF" w:rsidRPr="005506EF">
        <w:rPr>
          <w:sz w:val="20"/>
          <w:szCs w:val="20"/>
        </w:rPr>
        <w:t>Asgaard</w:t>
      </w:r>
      <w:proofErr w:type="spellEnd"/>
      <w:r w:rsidR="005506EF" w:rsidRPr="005506EF">
        <w:rPr>
          <w:sz w:val="20"/>
          <w:szCs w:val="20"/>
        </w:rPr>
        <w:t xml:space="preserve">, G., </w:t>
      </w:r>
      <w:proofErr w:type="spellStart"/>
      <w:r w:rsidR="005506EF" w:rsidRPr="005506EF">
        <w:rPr>
          <w:sz w:val="20"/>
          <w:szCs w:val="20"/>
        </w:rPr>
        <w:t>Botros</w:t>
      </w:r>
      <w:proofErr w:type="spellEnd"/>
      <w:r w:rsidR="005506EF" w:rsidRPr="005506EF">
        <w:rPr>
          <w:sz w:val="20"/>
          <w:szCs w:val="20"/>
        </w:rPr>
        <w:t xml:space="preserve">, N. (2004). Effects of quitting smoking on EEG activation and attention last for more than 31 days and are more severe with stress, dependence, DRD2 A1 </w:t>
      </w:r>
      <w:r w:rsidR="005506EF" w:rsidRPr="005506EF">
        <w:rPr>
          <w:rFonts w:hint="eastAsia"/>
          <w:sz w:val="20"/>
          <w:szCs w:val="20"/>
        </w:rPr>
        <w:t xml:space="preserve">allele, and depressive traits. </w:t>
      </w:r>
      <w:r w:rsidR="005506EF" w:rsidRPr="005506EF">
        <w:rPr>
          <w:rFonts w:hint="eastAsia"/>
          <w:i/>
          <w:sz w:val="20"/>
          <w:szCs w:val="20"/>
        </w:rPr>
        <w:t>Nicotine and Tobacco Research, 6</w:t>
      </w:r>
      <w:r w:rsidR="005506EF" w:rsidRPr="005506EF">
        <w:rPr>
          <w:rFonts w:hint="eastAsia"/>
          <w:sz w:val="20"/>
          <w:szCs w:val="20"/>
        </w:rPr>
        <w:t>, 249</w:t>
      </w:r>
      <w:r w:rsidR="005506EF" w:rsidRPr="005506EF">
        <w:rPr>
          <w:rFonts w:hint="eastAsia"/>
          <w:sz w:val="20"/>
          <w:szCs w:val="20"/>
        </w:rPr>
        <w:t>–</w:t>
      </w:r>
      <w:r w:rsidR="005506EF" w:rsidRPr="005506EF">
        <w:rPr>
          <w:rFonts w:hint="eastAsia"/>
          <w:sz w:val="20"/>
          <w:szCs w:val="20"/>
        </w:rPr>
        <w:t xml:space="preserve">267. </w:t>
      </w:r>
      <w:proofErr w:type="spellStart"/>
      <w:r w:rsidR="005506EF" w:rsidRPr="005506EF">
        <w:rPr>
          <w:rFonts w:hint="eastAsia"/>
          <w:sz w:val="20"/>
          <w:szCs w:val="20"/>
        </w:rPr>
        <w:t>doi</w:t>
      </w:r>
      <w:proofErr w:type="spellEnd"/>
      <w:r w:rsidR="005506EF" w:rsidRPr="005506EF">
        <w:rPr>
          <w:rFonts w:hint="eastAsia"/>
          <w:sz w:val="20"/>
          <w:szCs w:val="20"/>
        </w:rPr>
        <w:t>: 10.1080/1462220010001676305 &lt;</w:t>
      </w:r>
      <w:r w:rsidR="005506EF" w:rsidRPr="005506EF">
        <w:rPr>
          <w:rFonts w:hint="eastAsia"/>
          <w:sz w:val="20"/>
          <w:szCs w:val="20"/>
        </w:rPr>
        <w:t>論文・著者</w:t>
      </w:r>
      <w:r w:rsidR="005506EF" w:rsidRPr="005506EF">
        <w:rPr>
          <w:rFonts w:hint="eastAsia"/>
          <w:sz w:val="20"/>
          <w:szCs w:val="20"/>
        </w:rPr>
        <w:t>7</w:t>
      </w:r>
      <w:r w:rsidR="005506EF" w:rsidRPr="005506EF">
        <w:rPr>
          <w:rFonts w:hint="eastAsia"/>
          <w:sz w:val="20"/>
          <w:szCs w:val="20"/>
        </w:rPr>
        <w:t>名以上・</w:t>
      </w:r>
      <w:r w:rsidR="005506EF" w:rsidRPr="005506EF">
        <w:rPr>
          <w:rFonts w:hint="eastAsia"/>
          <w:sz w:val="20"/>
          <w:szCs w:val="20"/>
        </w:rPr>
        <w:t>DOI</w:t>
      </w:r>
      <w:r w:rsidR="005506EF" w:rsidRPr="005506EF">
        <w:rPr>
          <w:rFonts w:hint="eastAsia"/>
          <w:sz w:val="20"/>
          <w:szCs w:val="20"/>
        </w:rPr>
        <w:t>あり</w:t>
      </w:r>
      <w:r w:rsidR="005506EF" w:rsidRPr="005506EF">
        <w:rPr>
          <w:rFonts w:hint="eastAsia"/>
          <w:sz w:val="20"/>
          <w:szCs w:val="20"/>
        </w:rPr>
        <w:t>&gt;</w:t>
      </w:r>
    </w:p>
    <w:p w:rsidR="005506EF" w:rsidRPr="005506EF" w:rsidRDefault="005506EF" w:rsidP="005506EF">
      <w:pPr>
        <w:widowControl/>
        <w:spacing w:line="320" w:lineRule="exact"/>
        <w:ind w:left="200" w:hangingChars="100" w:hanging="200"/>
        <w:rPr>
          <w:sz w:val="20"/>
          <w:szCs w:val="20"/>
        </w:rPr>
      </w:pPr>
      <w:proofErr w:type="spellStart"/>
      <w:r w:rsidRPr="005506EF">
        <w:rPr>
          <w:rFonts w:hint="eastAsia"/>
          <w:sz w:val="20"/>
          <w:szCs w:val="20"/>
        </w:rPr>
        <w:t>Sillick</w:t>
      </w:r>
      <w:proofErr w:type="spellEnd"/>
      <w:r w:rsidRPr="005506EF">
        <w:rPr>
          <w:rFonts w:hint="eastAsia"/>
          <w:sz w:val="20"/>
          <w:szCs w:val="20"/>
        </w:rPr>
        <w:t xml:space="preserve">, T. J., &amp; </w:t>
      </w:r>
      <w:proofErr w:type="spellStart"/>
      <w:r w:rsidRPr="005506EF">
        <w:rPr>
          <w:rFonts w:hint="eastAsia"/>
          <w:sz w:val="20"/>
          <w:szCs w:val="20"/>
        </w:rPr>
        <w:t>Schutte</w:t>
      </w:r>
      <w:proofErr w:type="spellEnd"/>
      <w:r w:rsidRPr="005506EF">
        <w:rPr>
          <w:rFonts w:hint="eastAsia"/>
          <w:sz w:val="20"/>
          <w:szCs w:val="20"/>
        </w:rPr>
        <w:t xml:space="preserve">, N. S. (2006). Emotional intelligence and self-esteem mediate between perceived early parental love and adult happiness. </w:t>
      </w:r>
      <w:r w:rsidRPr="005506EF">
        <w:rPr>
          <w:rFonts w:hint="eastAsia"/>
          <w:i/>
          <w:sz w:val="20"/>
          <w:szCs w:val="20"/>
        </w:rPr>
        <w:t>E-Journal of Applied Psychology, 2(2)</w:t>
      </w:r>
      <w:r w:rsidRPr="005506EF">
        <w:rPr>
          <w:rFonts w:hint="eastAsia"/>
          <w:sz w:val="20"/>
          <w:szCs w:val="20"/>
        </w:rPr>
        <w:t>, 38</w:t>
      </w:r>
      <w:r w:rsidRPr="005506EF">
        <w:rPr>
          <w:rFonts w:hint="eastAsia"/>
          <w:sz w:val="20"/>
          <w:szCs w:val="20"/>
        </w:rPr>
        <w:t>–</w:t>
      </w:r>
      <w:r w:rsidRPr="005506EF">
        <w:rPr>
          <w:rFonts w:hint="eastAsia"/>
          <w:sz w:val="20"/>
          <w:szCs w:val="20"/>
        </w:rPr>
        <w:t>48. Retrieved from http://ojs.lib.swin.eu.au/index.php/ejap &lt;</w:t>
      </w:r>
      <w:r w:rsidRPr="005506EF">
        <w:rPr>
          <w:rFonts w:hint="eastAsia"/>
          <w:sz w:val="20"/>
          <w:szCs w:val="20"/>
        </w:rPr>
        <w:t>論文・</w:t>
      </w:r>
      <w:r w:rsidRPr="005506EF">
        <w:rPr>
          <w:rFonts w:hint="eastAsia"/>
          <w:sz w:val="20"/>
          <w:szCs w:val="20"/>
        </w:rPr>
        <w:t>DOI</w:t>
      </w:r>
      <w:r w:rsidRPr="005506EF">
        <w:rPr>
          <w:rFonts w:hint="eastAsia"/>
          <w:sz w:val="20"/>
          <w:szCs w:val="20"/>
        </w:rPr>
        <w:t>なし</w:t>
      </w:r>
      <w:r w:rsidRPr="005506EF">
        <w:rPr>
          <w:rFonts w:hint="eastAsia"/>
          <w:sz w:val="20"/>
          <w:szCs w:val="20"/>
        </w:rPr>
        <w:t>&gt;</w:t>
      </w:r>
    </w:p>
    <w:p w:rsidR="005506EF" w:rsidRPr="005506EF" w:rsidRDefault="005506EF" w:rsidP="005506EF">
      <w:pPr>
        <w:widowControl/>
        <w:spacing w:line="320" w:lineRule="exact"/>
        <w:ind w:left="200" w:hangingChars="100" w:hanging="200"/>
        <w:rPr>
          <w:sz w:val="20"/>
          <w:szCs w:val="20"/>
        </w:rPr>
      </w:pPr>
      <w:r w:rsidRPr="005506EF">
        <w:rPr>
          <w:rFonts w:hint="eastAsia"/>
          <w:sz w:val="20"/>
          <w:szCs w:val="20"/>
        </w:rPr>
        <w:t xml:space="preserve">Von </w:t>
      </w:r>
      <w:proofErr w:type="spellStart"/>
      <w:r w:rsidRPr="005506EF">
        <w:rPr>
          <w:rFonts w:hint="eastAsia"/>
          <w:sz w:val="20"/>
          <w:szCs w:val="20"/>
        </w:rPr>
        <w:t>Ledebur</w:t>
      </w:r>
      <w:proofErr w:type="spellEnd"/>
      <w:r w:rsidRPr="005506EF">
        <w:rPr>
          <w:rFonts w:hint="eastAsia"/>
          <w:sz w:val="20"/>
          <w:szCs w:val="20"/>
        </w:rPr>
        <w:t xml:space="preserve">, S. C. (2007). Optimizing knowledge transfer by new employees in companies. </w:t>
      </w:r>
      <w:r w:rsidRPr="005506EF">
        <w:rPr>
          <w:rFonts w:hint="eastAsia"/>
          <w:i/>
          <w:sz w:val="20"/>
          <w:szCs w:val="20"/>
        </w:rPr>
        <w:t>Knowledge Management Research &amp; Practice</w:t>
      </w:r>
      <w:r w:rsidRPr="005506EF">
        <w:rPr>
          <w:rFonts w:hint="eastAsia"/>
          <w:sz w:val="20"/>
          <w:szCs w:val="20"/>
        </w:rPr>
        <w:t xml:space="preserve">. Advance online publication. </w:t>
      </w:r>
      <w:proofErr w:type="spellStart"/>
      <w:r w:rsidRPr="005506EF">
        <w:rPr>
          <w:rFonts w:hint="eastAsia"/>
          <w:sz w:val="20"/>
          <w:szCs w:val="20"/>
        </w:rPr>
        <w:t>doi</w:t>
      </w:r>
      <w:proofErr w:type="spellEnd"/>
      <w:r w:rsidRPr="005506EF">
        <w:rPr>
          <w:rFonts w:hint="eastAsia"/>
          <w:sz w:val="20"/>
          <w:szCs w:val="20"/>
        </w:rPr>
        <w:t>: 10.1057/</w:t>
      </w:r>
      <w:proofErr w:type="spellStart"/>
      <w:r w:rsidRPr="005506EF">
        <w:rPr>
          <w:rFonts w:hint="eastAsia"/>
          <w:sz w:val="20"/>
          <w:szCs w:val="20"/>
        </w:rPr>
        <w:t>palgrave.kmrp</w:t>
      </w:r>
      <w:proofErr w:type="spellEnd"/>
      <w:r w:rsidRPr="005506EF">
        <w:rPr>
          <w:rFonts w:hint="eastAsia"/>
          <w:sz w:val="20"/>
          <w:szCs w:val="20"/>
        </w:rPr>
        <w:t>. 8500141 &lt;</w:t>
      </w:r>
      <w:r w:rsidRPr="005506EF">
        <w:rPr>
          <w:rFonts w:hint="eastAsia"/>
          <w:sz w:val="20"/>
          <w:szCs w:val="20"/>
        </w:rPr>
        <w:t>論文・早期公開</w:t>
      </w:r>
      <w:r w:rsidRPr="005506EF">
        <w:rPr>
          <w:rFonts w:hint="eastAsia"/>
          <w:sz w:val="20"/>
          <w:szCs w:val="20"/>
        </w:rPr>
        <w:t>&gt;</w:t>
      </w:r>
    </w:p>
    <w:p w:rsidR="005506EF" w:rsidRPr="005506EF" w:rsidRDefault="005506EF" w:rsidP="005506EF">
      <w:pPr>
        <w:widowControl/>
        <w:spacing w:line="320" w:lineRule="exact"/>
        <w:ind w:left="200" w:hangingChars="100" w:hanging="200"/>
        <w:rPr>
          <w:sz w:val="20"/>
          <w:szCs w:val="20"/>
        </w:rPr>
      </w:pPr>
      <w:r w:rsidRPr="005506EF">
        <w:rPr>
          <w:rFonts w:hint="eastAsia"/>
          <w:sz w:val="20"/>
          <w:szCs w:val="20"/>
        </w:rPr>
        <w:t xml:space="preserve">Briscoe, R. (in press). Egocentric spatial representation in action and perception. </w:t>
      </w:r>
      <w:r w:rsidRPr="005506EF">
        <w:rPr>
          <w:rFonts w:hint="eastAsia"/>
          <w:i/>
          <w:sz w:val="20"/>
          <w:szCs w:val="20"/>
        </w:rPr>
        <w:t>Philosophy and Phenomenological Research</w:t>
      </w:r>
      <w:r w:rsidRPr="005506EF">
        <w:rPr>
          <w:rFonts w:hint="eastAsia"/>
          <w:sz w:val="20"/>
          <w:szCs w:val="20"/>
        </w:rPr>
        <w:t>. Retrieved from http://cogprints.org/5780/1/ECSRAP.F07.pdf &lt;</w:t>
      </w:r>
      <w:r w:rsidRPr="005506EF">
        <w:rPr>
          <w:rFonts w:hint="eastAsia"/>
          <w:sz w:val="20"/>
          <w:szCs w:val="20"/>
        </w:rPr>
        <w:t>論文・近刊</w:t>
      </w:r>
      <w:r w:rsidRPr="005506EF">
        <w:rPr>
          <w:rFonts w:hint="eastAsia"/>
          <w:sz w:val="20"/>
          <w:szCs w:val="20"/>
        </w:rPr>
        <w:t>&gt;</w:t>
      </w:r>
    </w:p>
    <w:p w:rsidR="005506EF" w:rsidRPr="005506EF" w:rsidRDefault="005506EF" w:rsidP="005506EF">
      <w:pPr>
        <w:widowControl/>
        <w:spacing w:line="320" w:lineRule="exact"/>
        <w:ind w:left="200" w:hangingChars="100" w:hanging="200"/>
        <w:rPr>
          <w:sz w:val="20"/>
          <w:szCs w:val="20"/>
        </w:rPr>
      </w:pPr>
      <w:proofErr w:type="spellStart"/>
      <w:r w:rsidRPr="005506EF">
        <w:rPr>
          <w:rFonts w:hint="eastAsia"/>
          <w:sz w:val="20"/>
          <w:szCs w:val="20"/>
        </w:rPr>
        <w:t>Shotton</w:t>
      </w:r>
      <w:proofErr w:type="spellEnd"/>
      <w:r w:rsidRPr="005506EF">
        <w:rPr>
          <w:rFonts w:hint="eastAsia"/>
          <w:sz w:val="20"/>
          <w:szCs w:val="20"/>
        </w:rPr>
        <w:t xml:space="preserve">, M. A. (1989). </w:t>
      </w:r>
      <w:r w:rsidRPr="005506EF">
        <w:rPr>
          <w:rFonts w:hint="eastAsia"/>
          <w:i/>
          <w:sz w:val="20"/>
          <w:szCs w:val="20"/>
        </w:rPr>
        <w:t>Computer addiction? A study of computer dependency</w:t>
      </w:r>
      <w:r w:rsidRPr="005506EF">
        <w:rPr>
          <w:rFonts w:hint="eastAsia"/>
          <w:sz w:val="20"/>
          <w:szCs w:val="20"/>
        </w:rPr>
        <w:t>. London, England: Taylor &amp; Francis. &lt;</w:t>
      </w:r>
      <w:r w:rsidRPr="005506EF">
        <w:rPr>
          <w:rFonts w:hint="eastAsia"/>
          <w:sz w:val="20"/>
          <w:szCs w:val="20"/>
        </w:rPr>
        <w:t>本</w:t>
      </w:r>
      <w:r w:rsidRPr="005506EF">
        <w:rPr>
          <w:rFonts w:hint="eastAsia"/>
          <w:sz w:val="20"/>
          <w:szCs w:val="20"/>
        </w:rPr>
        <w:t>&gt;</w:t>
      </w:r>
    </w:p>
    <w:p w:rsidR="005506EF" w:rsidRPr="005506EF" w:rsidRDefault="005506EF" w:rsidP="005506EF">
      <w:pPr>
        <w:widowControl/>
        <w:spacing w:line="320" w:lineRule="exact"/>
        <w:ind w:left="200" w:hangingChars="100" w:hanging="200"/>
        <w:rPr>
          <w:sz w:val="20"/>
          <w:szCs w:val="20"/>
        </w:rPr>
      </w:pPr>
      <w:r w:rsidRPr="005506EF">
        <w:rPr>
          <w:rFonts w:hint="eastAsia"/>
          <w:sz w:val="20"/>
          <w:szCs w:val="20"/>
        </w:rPr>
        <w:t>American Psychological Association (2010).</w:t>
      </w:r>
      <w:r w:rsidRPr="005506EF">
        <w:rPr>
          <w:rFonts w:hint="eastAsia"/>
          <w:i/>
          <w:sz w:val="20"/>
          <w:szCs w:val="20"/>
        </w:rPr>
        <w:t xml:space="preserve"> Publication manual of the American Psychological Association </w:t>
      </w:r>
      <w:r w:rsidRPr="005506EF">
        <w:rPr>
          <w:rFonts w:hint="eastAsia"/>
          <w:sz w:val="20"/>
          <w:szCs w:val="20"/>
        </w:rPr>
        <w:t>(6th ed.). Washington, DC: American Psychological Association. &lt;</w:t>
      </w:r>
      <w:r w:rsidRPr="005506EF">
        <w:rPr>
          <w:rFonts w:hint="eastAsia"/>
          <w:sz w:val="20"/>
          <w:szCs w:val="20"/>
        </w:rPr>
        <w:t>本・第</w:t>
      </w:r>
      <w:r w:rsidRPr="005506EF">
        <w:rPr>
          <w:rFonts w:hint="eastAsia"/>
          <w:sz w:val="20"/>
          <w:szCs w:val="20"/>
        </w:rPr>
        <w:t>6</w:t>
      </w:r>
      <w:r w:rsidRPr="005506EF">
        <w:rPr>
          <w:rFonts w:hint="eastAsia"/>
          <w:sz w:val="20"/>
          <w:szCs w:val="20"/>
        </w:rPr>
        <w:t>版</w:t>
      </w:r>
      <w:r w:rsidRPr="005506EF">
        <w:rPr>
          <w:rFonts w:hint="eastAsia"/>
          <w:sz w:val="20"/>
          <w:szCs w:val="20"/>
        </w:rPr>
        <w:t>&gt;</w:t>
      </w:r>
    </w:p>
    <w:p w:rsidR="001F4BCD" w:rsidRPr="007C0F2E" w:rsidRDefault="005506EF" w:rsidP="005506EF">
      <w:pPr>
        <w:widowControl/>
        <w:spacing w:line="320" w:lineRule="exact"/>
        <w:ind w:left="200" w:hangingChars="100" w:hanging="200"/>
      </w:pPr>
      <w:r w:rsidRPr="005506EF">
        <w:rPr>
          <w:rFonts w:hint="eastAsia"/>
          <w:sz w:val="20"/>
          <w:szCs w:val="20"/>
        </w:rPr>
        <w:t>Koch, S. (Ed.). (1959</w:t>
      </w:r>
      <w:r w:rsidRPr="005506EF">
        <w:rPr>
          <w:rFonts w:hint="eastAsia"/>
          <w:sz w:val="20"/>
          <w:szCs w:val="20"/>
        </w:rPr>
        <w:t>–</w:t>
      </w:r>
      <w:r w:rsidRPr="005506EF">
        <w:rPr>
          <w:rFonts w:hint="eastAsia"/>
          <w:sz w:val="20"/>
          <w:szCs w:val="20"/>
        </w:rPr>
        <w:t xml:space="preserve">1963). </w:t>
      </w:r>
      <w:r w:rsidRPr="005506EF">
        <w:rPr>
          <w:rFonts w:hint="eastAsia"/>
          <w:i/>
          <w:sz w:val="20"/>
          <w:szCs w:val="20"/>
        </w:rPr>
        <w:t>Psychology: A study of science</w:t>
      </w:r>
      <w:r w:rsidRPr="005506EF">
        <w:rPr>
          <w:rFonts w:hint="eastAsia"/>
          <w:sz w:val="20"/>
          <w:szCs w:val="20"/>
        </w:rPr>
        <w:t xml:space="preserve"> (Vols. 1</w:t>
      </w:r>
      <w:r w:rsidRPr="005506EF">
        <w:rPr>
          <w:rFonts w:hint="eastAsia"/>
          <w:sz w:val="20"/>
          <w:szCs w:val="20"/>
        </w:rPr>
        <w:t>–</w:t>
      </w:r>
      <w:r w:rsidRPr="005506EF">
        <w:rPr>
          <w:rFonts w:hint="eastAsia"/>
          <w:sz w:val="20"/>
          <w:szCs w:val="20"/>
        </w:rPr>
        <w:t>6). New York, NY: McGraw-Hill. &lt;</w:t>
      </w:r>
      <w:r w:rsidRPr="005506EF">
        <w:rPr>
          <w:rFonts w:hint="eastAsia"/>
          <w:sz w:val="20"/>
          <w:szCs w:val="20"/>
        </w:rPr>
        <w:t>本・編著</w:t>
      </w:r>
      <w:r w:rsidRPr="005506EF">
        <w:rPr>
          <w:rFonts w:hint="eastAsia"/>
          <w:sz w:val="20"/>
          <w:szCs w:val="20"/>
        </w:rPr>
        <w:t>&gt;</w:t>
      </w:r>
    </w:p>
    <w:p w:rsidR="001F4BCD" w:rsidRPr="00813300" w:rsidRDefault="007736A1" w:rsidP="00813300">
      <w:pPr>
        <w:widowControl/>
        <w:spacing w:line="320" w:lineRule="exact"/>
        <w:ind w:left="200" w:hangingChars="100" w:hanging="200"/>
        <w:jc w:val="right"/>
        <w:rPr>
          <w:sz w:val="20"/>
          <w:szCs w:val="20"/>
        </w:rPr>
      </w:pPr>
      <w:r w:rsidRPr="00813300">
        <w:rPr>
          <w:rFonts w:hint="eastAsia"/>
          <w:sz w:val="20"/>
          <w:szCs w:val="20"/>
        </w:rPr>
        <w:t>（</w:t>
      </w:r>
      <w:r w:rsidR="00813300">
        <w:rPr>
          <w:rFonts w:hint="eastAsia"/>
          <w:sz w:val="20"/>
          <w:szCs w:val="20"/>
        </w:rPr>
        <w:t>姓</w:t>
      </w:r>
      <w:r w:rsidR="00066FA5">
        <w:rPr>
          <w:rFonts w:hint="eastAsia"/>
          <w:sz w:val="20"/>
          <w:szCs w:val="20"/>
        </w:rPr>
        <w:t>のみ</w:t>
      </w:r>
      <w:r w:rsidR="00066FA5">
        <w:rPr>
          <w:rFonts w:hint="eastAsia"/>
          <w:sz w:val="20"/>
          <w:szCs w:val="20"/>
        </w:rPr>
        <w:t>10pt</w:t>
      </w:r>
      <w:r w:rsidRPr="00813300">
        <w:rPr>
          <w:rFonts w:hint="eastAsia"/>
          <w:sz w:val="20"/>
          <w:szCs w:val="20"/>
        </w:rPr>
        <w:t>）</w:t>
      </w:r>
      <w:r w:rsidR="00813300" w:rsidRPr="00813300">
        <w:rPr>
          <w:rFonts w:hint="eastAsia"/>
          <w:sz w:val="20"/>
          <w:szCs w:val="20"/>
        </w:rPr>
        <w:t>所属名は長い方に合わせます</w:t>
      </w:r>
    </w:p>
    <w:p w:rsidR="001F4BCD" w:rsidRPr="007C0F2E" w:rsidRDefault="001F4BCD" w:rsidP="007C0F2E">
      <w:pPr>
        <w:widowControl/>
      </w:pPr>
    </w:p>
    <w:p w:rsidR="001F4BCD" w:rsidRPr="007C0F2E" w:rsidRDefault="001F4BCD" w:rsidP="007C0F2E">
      <w:pPr>
        <w:widowControl/>
      </w:pPr>
    </w:p>
    <w:p w:rsidR="001F4BCD" w:rsidRPr="007C0F2E" w:rsidRDefault="001F4BCD" w:rsidP="007C0F2E">
      <w:pPr>
        <w:widowControl/>
      </w:pPr>
    </w:p>
    <w:p w:rsidR="001F4BCD" w:rsidRPr="007C0F2E" w:rsidRDefault="001F4BCD" w:rsidP="007C0F2E">
      <w:pPr>
        <w:widowControl/>
      </w:pPr>
    </w:p>
    <w:p w:rsidR="001F4BCD" w:rsidRPr="007C0F2E" w:rsidRDefault="001F4BCD" w:rsidP="007C0F2E">
      <w:pPr>
        <w:widowControl/>
      </w:pPr>
    </w:p>
    <w:p w:rsidR="001F4BCD" w:rsidRPr="007C0F2E" w:rsidRDefault="001F4BCD" w:rsidP="007C0F2E">
      <w:pPr>
        <w:widowControl/>
      </w:pPr>
    </w:p>
    <w:sectPr w:rsidR="001F4BCD" w:rsidRPr="007C0F2E" w:rsidSect="00A804C7">
      <w:headerReference w:type="even" r:id="rId11"/>
      <w:headerReference w:type="default" r:id="rId12"/>
      <w:pgSz w:w="11901" w:h="16840" w:code="9"/>
      <w:pgMar w:top="1701" w:right="1134" w:bottom="1077" w:left="1134" w:header="1134" w:footer="907"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235" w:rsidRDefault="005D5235" w:rsidP="001F4BCD">
      <w:r>
        <w:separator/>
      </w:r>
    </w:p>
  </w:endnote>
  <w:endnote w:type="continuationSeparator" w:id="0">
    <w:p w:rsidR="005D5235" w:rsidRDefault="005D5235" w:rsidP="001F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235" w:rsidRDefault="005D5235" w:rsidP="001F4BCD">
      <w:r>
        <w:separator/>
      </w:r>
    </w:p>
  </w:footnote>
  <w:footnote w:type="continuationSeparator" w:id="0">
    <w:p w:rsidR="005D5235" w:rsidRDefault="005D5235" w:rsidP="001F4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05704595"/>
      <w:docPartObj>
        <w:docPartGallery w:val="Page Numbers (Top of Page)"/>
        <w:docPartUnique/>
      </w:docPartObj>
    </w:sdtPr>
    <w:sdtEndPr>
      <w:rPr>
        <w:rFonts w:cs="Times New Roman"/>
      </w:rPr>
    </w:sdtEndPr>
    <w:sdtContent>
      <w:p w:rsidR="007C0F2E" w:rsidRPr="00A804C7" w:rsidRDefault="007C0F2E" w:rsidP="007C0F2E">
        <w:pPr>
          <w:pStyle w:val="a5"/>
          <w:tabs>
            <w:tab w:val="clear" w:pos="4252"/>
            <w:tab w:val="clear" w:pos="8504"/>
            <w:tab w:val="center" w:pos="4840"/>
          </w:tabs>
          <w:jc w:val="left"/>
          <w:rPr>
            <w:rFonts w:cs="Times New Roman"/>
            <w:sz w:val="18"/>
            <w:szCs w:val="18"/>
          </w:rPr>
        </w:pPr>
        <w:r w:rsidRPr="00A804C7">
          <w:rPr>
            <w:sz w:val="18"/>
            <w:szCs w:val="18"/>
          </w:rPr>
          <w:fldChar w:fldCharType="begin"/>
        </w:r>
        <w:r w:rsidRPr="00A804C7">
          <w:rPr>
            <w:sz w:val="18"/>
            <w:szCs w:val="18"/>
          </w:rPr>
          <w:instrText>PAGE   \* MERGEFORMAT</w:instrText>
        </w:r>
        <w:r w:rsidRPr="00A804C7">
          <w:rPr>
            <w:sz w:val="18"/>
            <w:szCs w:val="18"/>
          </w:rPr>
          <w:fldChar w:fldCharType="separate"/>
        </w:r>
        <w:r w:rsidR="00201F1C" w:rsidRPr="00201F1C">
          <w:rPr>
            <w:noProof/>
            <w:sz w:val="18"/>
            <w:szCs w:val="18"/>
            <w:lang w:val="ja-JP"/>
          </w:rPr>
          <w:t>6</w:t>
        </w:r>
        <w:r w:rsidRPr="00A804C7">
          <w:rPr>
            <w:sz w:val="18"/>
            <w:szCs w:val="18"/>
          </w:rPr>
          <w:fldChar w:fldCharType="end"/>
        </w:r>
        <w:r w:rsidRPr="00A804C7">
          <w:rPr>
            <w:rFonts w:hint="eastAsia"/>
            <w:sz w:val="18"/>
            <w:szCs w:val="18"/>
          </w:rPr>
          <w:tab/>
        </w:r>
        <w:r w:rsidR="00A804C7">
          <w:rPr>
            <w:rFonts w:hint="eastAsia"/>
            <w:sz w:val="18"/>
            <w:szCs w:val="18"/>
          </w:rPr>
          <w:t>経　済　学　論　集</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84113744"/>
      <w:docPartObj>
        <w:docPartGallery w:val="Page Numbers (Top of Page)"/>
        <w:docPartUnique/>
      </w:docPartObj>
    </w:sdtPr>
    <w:sdtEndPr/>
    <w:sdtContent>
      <w:p w:rsidR="007C0F2E" w:rsidRPr="00A804C7" w:rsidRDefault="00A804C7" w:rsidP="00A804C7">
        <w:pPr>
          <w:pStyle w:val="a5"/>
          <w:tabs>
            <w:tab w:val="clear" w:pos="4252"/>
            <w:tab w:val="clear" w:pos="8504"/>
            <w:tab w:val="center" w:pos="4840"/>
            <w:tab w:val="right" w:pos="9680"/>
          </w:tabs>
          <w:jc w:val="left"/>
          <w:rPr>
            <w:sz w:val="18"/>
            <w:szCs w:val="18"/>
          </w:rPr>
        </w:pPr>
        <w:r>
          <w:rPr>
            <w:sz w:val="18"/>
            <w:szCs w:val="18"/>
          </w:rPr>
          <w:tab/>
        </w:r>
        <w:r w:rsidRPr="00A804C7">
          <w:rPr>
            <w:rFonts w:cs="Times New Roman"/>
            <w:sz w:val="18"/>
            <w:szCs w:val="18"/>
          </w:rPr>
          <w:t>スウェーデン</w:t>
        </w:r>
        <w:r w:rsidRPr="00A804C7">
          <w:rPr>
            <w:rFonts w:cs="Times New Roman" w:hint="eastAsia"/>
            <w:sz w:val="18"/>
            <w:szCs w:val="18"/>
          </w:rPr>
          <w:t>救貧連盟とその諸活動（</w:t>
        </w:r>
        <w:r w:rsidRPr="00A804C7">
          <w:rPr>
            <w:rFonts w:cs="Times New Roman" w:hint="eastAsia"/>
            <w:sz w:val="18"/>
            <w:szCs w:val="18"/>
          </w:rPr>
          <w:t>9pt</w:t>
        </w:r>
        <w:r w:rsidRPr="00A804C7">
          <w:rPr>
            <w:rFonts w:cs="Times New Roman" w:hint="eastAsia"/>
            <w:sz w:val="18"/>
            <w:szCs w:val="18"/>
          </w:rPr>
          <w:t>）</w:t>
        </w:r>
        <w:r w:rsidR="007C0F2E" w:rsidRPr="00A804C7">
          <w:rPr>
            <w:rFonts w:hint="eastAsia"/>
            <w:sz w:val="18"/>
            <w:szCs w:val="18"/>
          </w:rPr>
          <w:tab/>
        </w:r>
        <w:r w:rsidR="007C0F2E" w:rsidRPr="00A804C7">
          <w:rPr>
            <w:sz w:val="18"/>
            <w:szCs w:val="18"/>
          </w:rPr>
          <w:fldChar w:fldCharType="begin"/>
        </w:r>
        <w:r w:rsidR="007C0F2E" w:rsidRPr="00A804C7">
          <w:rPr>
            <w:sz w:val="18"/>
            <w:szCs w:val="18"/>
          </w:rPr>
          <w:instrText>PAGE   \* MERGEFORMAT</w:instrText>
        </w:r>
        <w:r w:rsidR="007C0F2E" w:rsidRPr="00A804C7">
          <w:rPr>
            <w:sz w:val="18"/>
            <w:szCs w:val="18"/>
          </w:rPr>
          <w:fldChar w:fldCharType="separate"/>
        </w:r>
        <w:r w:rsidR="00201F1C" w:rsidRPr="00201F1C">
          <w:rPr>
            <w:noProof/>
            <w:sz w:val="18"/>
            <w:szCs w:val="18"/>
            <w:lang w:val="ja-JP"/>
          </w:rPr>
          <w:t>1</w:t>
        </w:r>
        <w:r w:rsidR="007C0F2E" w:rsidRPr="00A804C7">
          <w:rPr>
            <w:sz w:val="18"/>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10"/>
  <w:drawingGridVerticalSpacing w:val="19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CD"/>
    <w:rsid w:val="000461C5"/>
    <w:rsid w:val="00066FA5"/>
    <w:rsid w:val="00081191"/>
    <w:rsid w:val="000B49B5"/>
    <w:rsid w:val="00104A67"/>
    <w:rsid w:val="001548F4"/>
    <w:rsid w:val="00161A90"/>
    <w:rsid w:val="001A41CA"/>
    <w:rsid w:val="001F23F7"/>
    <w:rsid w:val="001F4BCD"/>
    <w:rsid w:val="00201F1C"/>
    <w:rsid w:val="002F480D"/>
    <w:rsid w:val="003F37A1"/>
    <w:rsid w:val="00437E86"/>
    <w:rsid w:val="004511FA"/>
    <w:rsid w:val="005506EF"/>
    <w:rsid w:val="0058312E"/>
    <w:rsid w:val="005B79D7"/>
    <w:rsid w:val="005C3323"/>
    <w:rsid w:val="005D5235"/>
    <w:rsid w:val="007736A1"/>
    <w:rsid w:val="007C0F2E"/>
    <w:rsid w:val="00813300"/>
    <w:rsid w:val="0085098A"/>
    <w:rsid w:val="00860309"/>
    <w:rsid w:val="008F3A9A"/>
    <w:rsid w:val="009070CB"/>
    <w:rsid w:val="0092169C"/>
    <w:rsid w:val="00932C41"/>
    <w:rsid w:val="00957F4C"/>
    <w:rsid w:val="00A05C5C"/>
    <w:rsid w:val="00A804C7"/>
    <w:rsid w:val="00BF0177"/>
    <w:rsid w:val="00CC2EFF"/>
    <w:rsid w:val="00CE3D7F"/>
    <w:rsid w:val="00D00488"/>
    <w:rsid w:val="00D15B1C"/>
    <w:rsid w:val="00E749CA"/>
    <w:rsid w:val="00F11374"/>
    <w:rsid w:val="00F36F21"/>
    <w:rsid w:val="00FA3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BCD"/>
    <w:pPr>
      <w:widowControl w:val="0"/>
      <w:jc w:val="both"/>
    </w:pPr>
    <w:rPr>
      <w:rFonts w:ascii="Times New Roman" w:eastAsia="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B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4BCD"/>
    <w:rPr>
      <w:rFonts w:asciiTheme="majorHAnsi" w:eastAsiaTheme="majorEastAsia" w:hAnsiTheme="majorHAnsi" w:cstheme="majorBidi"/>
      <w:sz w:val="18"/>
      <w:szCs w:val="18"/>
    </w:rPr>
  </w:style>
  <w:style w:type="paragraph" w:styleId="a5">
    <w:name w:val="header"/>
    <w:basedOn w:val="a"/>
    <w:link w:val="a6"/>
    <w:uiPriority w:val="99"/>
    <w:unhideWhenUsed/>
    <w:rsid w:val="001F4BCD"/>
    <w:pPr>
      <w:tabs>
        <w:tab w:val="center" w:pos="4252"/>
        <w:tab w:val="right" w:pos="8504"/>
      </w:tabs>
      <w:snapToGrid w:val="0"/>
    </w:pPr>
  </w:style>
  <w:style w:type="character" w:customStyle="1" w:styleId="a6">
    <w:name w:val="ヘッダー (文字)"/>
    <w:basedOn w:val="a0"/>
    <w:link w:val="a5"/>
    <w:uiPriority w:val="99"/>
    <w:rsid w:val="001F4BCD"/>
    <w:rPr>
      <w:rFonts w:ascii="Times New Roman" w:eastAsia="ＭＳ 明朝" w:hAnsi="Times New Roman"/>
      <w:sz w:val="22"/>
    </w:rPr>
  </w:style>
  <w:style w:type="paragraph" w:styleId="a7">
    <w:name w:val="footer"/>
    <w:basedOn w:val="a"/>
    <w:link w:val="a8"/>
    <w:uiPriority w:val="99"/>
    <w:unhideWhenUsed/>
    <w:rsid w:val="001F4BCD"/>
    <w:pPr>
      <w:tabs>
        <w:tab w:val="center" w:pos="4252"/>
        <w:tab w:val="right" w:pos="8504"/>
      </w:tabs>
      <w:snapToGrid w:val="0"/>
    </w:pPr>
  </w:style>
  <w:style w:type="character" w:customStyle="1" w:styleId="a8">
    <w:name w:val="フッター (文字)"/>
    <w:basedOn w:val="a0"/>
    <w:link w:val="a7"/>
    <w:uiPriority w:val="99"/>
    <w:rsid w:val="001F4BCD"/>
    <w:rPr>
      <w:rFonts w:ascii="Times New Roman" w:eastAsia="ＭＳ 明朝" w:hAnsi="Times New Roman"/>
      <w:sz w:val="22"/>
    </w:rPr>
  </w:style>
  <w:style w:type="table" w:styleId="a9">
    <w:name w:val="Table Grid"/>
    <w:basedOn w:val="a1"/>
    <w:uiPriority w:val="59"/>
    <w:rsid w:val="001F2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見出し１"/>
    <w:basedOn w:val="a"/>
    <w:qFormat/>
    <w:rsid w:val="000461C5"/>
    <w:pPr>
      <w:widowControl/>
      <w:jc w:val="left"/>
    </w:pPr>
    <w:rPr>
      <w:rFonts w:eastAsia="ＭＳ Ｐゴシック" w:cs="Times New Roman"/>
      <w:b/>
      <w:sz w:val="24"/>
      <w:szCs w:val="24"/>
    </w:rPr>
  </w:style>
  <w:style w:type="paragraph" w:customStyle="1" w:styleId="ab">
    <w:name w:val="見出し２"/>
    <w:basedOn w:val="a"/>
    <w:qFormat/>
    <w:rsid w:val="000461C5"/>
    <w:pPr>
      <w:widowControl/>
    </w:pPr>
    <w:rPr>
      <w:rFonts w:eastAsia="ＭＳ Ｐゴシック"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BCD"/>
    <w:pPr>
      <w:widowControl w:val="0"/>
      <w:jc w:val="both"/>
    </w:pPr>
    <w:rPr>
      <w:rFonts w:ascii="Times New Roman" w:eastAsia="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B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4BCD"/>
    <w:rPr>
      <w:rFonts w:asciiTheme="majorHAnsi" w:eastAsiaTheme="majorEastAsia" w:hAnsiTheme="majorHAnsi" w:cstheme="majorBidi"/>
      <w:sz w:val="18"/>
      <w:szCs w:val="18"/>
    </w:rPr>
  </w:style>
  <w:style w:type="paragraph" w:styleId="a5">
    <w:name w:val="header"/>
    <w:basedOn w:val="a"/>
    <w:link w:val="a6"/>
    <w:uiPriority w:val="99"/>
    <w:unhideWhenUsed/>
    <w:rsid w:val="001F4BCD"/>
    <w:pPr>
      <w:tabs>
        <w:tab w:val="center" w:pos="4252"/>
        <w:tab w:val="right" w:pos="8504"/>
      </w:tabs>
      <w:snapToGrid w:val="0"/>
    </w:pPr>
  </w:style>
  <w:style w:type="character" w:customStyle="1" w:styleId="a6">
    <w:name w:val="ヘッダー (文字)"/>
    <w:basedOn w:val="a0"/>
    <w:link w:val="a5"/>
    <w:uiPriority w:val="99"/>
    <w:rsid w:val="001F4BCD"/>
    <w:rPr>
      <w:rFonts w:ascii="Times New Roman" w:eastAsia="ＭＳ 明朝" w:hAnsi="Times New Roman"/>
      <w:sz w:val="22"/>
    </w:rPr>
  </w:style>
  <w:style w:type="paragraph" w:styleId="a7">
    <w:name w:val="footer"/>
    <w:basedOn w:val="a"/>
    <w:link w:val="a8"/>
    <w:uiPriority w:val="99"/>
    <w:unhideWhenUsed/>
    <w:rsid w:val="001F4BCD"/>
    <w:pPr>
      <w:tabs>
        <w:tab w:val="center" w:pos="4252"/>
        <w:tab w:val="right" w:pos="8504"/>
      </w:tabs>
      <w:snapToGrid w:val="0"/>
    </w:pPr>
  </w:style>
  <w:style w:type="character" w:customStyle="1" w:styleId="a8">
    <w:name w:val="フッター (文字)"/>
    <w:basedOn w:val="a0"/>
    <w:link w:val="a7"/>
    <w:uiPriority w:val="99"/>
    <w:rsid w:val="001F4BCD"/>
    <w:rPr>
      <w:rFonts w:ascii="Times New Roman" w:eastAsia="ＭＳ 明朝" w:hAnsi="Times New Roman"/>
      <w:sz w:val="22"/>
    </w:rPr>
  </w:style>
  <w:style w:type="table" w:styleId="a9">
    <w:name w:val="Table Grid"/>
    <w:basedOn w:val="a1"/>
    <w:uiPriority w:val="59"/>
    <w:rsid w:val="001F2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見出し１"/>
    <w:basedOn w:val="a"/>
    <w:qFormat/>
    <w:rsid w:val="000461C5"/>
    <w:pPr>
      <w:widowControl/>
      <w:jc w:val="left"/>
    </w:pPr>
    <w:rPr>
      <w:rFonts w:eastAsia="ＭＳ Ｐゴシック" w:cs="Times New Roman"/>
      <w:b/>
      <w:sz w:val="24"/>
      <w:szCs w:val="24"/>
    </w:rPr>
  </w:style>
  <w:style w:type="paragraph" w:customStyle="1" w:styleId="ab">
    <w:name w:val="見出し２"/>
    <w:basedOn w:val="a"/>
    <w:qFormat/>
    <w:rsid w:val="000461C5"/>
    <w:pPr>
      <w:widowControl/>
    </w:pPr>
    <w:rPr>
      <w:rFonts w:eastAsia="ＭＳ Ｐゴシック"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0.wdp"/><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1061</Words>
  <Characters>6050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須原</dc:creator>
  <cp:lastModifiedBy>須原</cp:lastModifiedBy>
  <cp:revision>3</cp:revision>
  <cp:lastPrinted>2017-04-12T01:18:00Z</cp:lastPrinted>
  <dcterms:created xsi:type="dcterms:W3CDTF">2017-04-12T01:18:00Z</dcterms:created>
  <dcterms:modified xsi:type="dcterms:W3CDTF">2017-04-12T01:20:00Z</dcterms:modified>
</cp:coreProperties>
</file>